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default" w:ascii="黑体" w:hAnsi="黑体" w:eastAsia="黑体" w:cs="黑体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方正小标宋简体" w:eastAsia="方正小标宋简体"/>
          <w:color w:val="auto"/>
          <w:spacing w:val="0"/>
          <w:sz w:val="44"/>
          <w:szCs w:val="44"/>
          <w:u w:val="none"/>
        </w:rPr>
      </w:pPr>
      <w:bookmarkStart w:id="1" w:name="_GoBack"/>
      <w:r>
        <w:rPr>
          <w:rFonts w:hint="eastAsia" w:asci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附属设施补偿标准表</w:t>
      </w:r>
    </w:p>
    <w:bookmarkEnd w:id="1"/>
    <w:tbl>
      <w:tblPr>
        <w:tblStyle w:val="3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05"/>
        <w:gridCol w:w="2892"/>
        <w:gridCol w:w="140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4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  <w:t>补偿项目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  <w:t>单位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u w:val="none"/>
              </w:rPr>
              <w:t>补偿标准（元）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围墙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乱石垒、土围墙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砖、石围墙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院（晒）坝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三合土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砖、石、水泥砂浆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土坝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石板坝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堡坎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石堡坎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16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砼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砖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其他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水缸</w:t>
            </w: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地窖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口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水池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砣石、条石池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石砌、砖砌、混凝土池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造型水池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水井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土水井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口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条石水井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口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压水井（含机械取水）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口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机井（含抗旱井）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口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灶台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土灶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眼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红砖砌灶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眼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瓷砖灶、水泥灶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眼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节能灶（含设施）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眼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围墙大门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铁大门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木大门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  <w:t>朝门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eastAsia="zh-CN"/>
              </w:rPr>
              <w:t>有固定式屋盖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eastAsia="zh-CN"/>
              </w:rPr>
              <w:t>座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水塔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立方米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彩钢房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小青瓦附属房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</w:rPr>
              <w:t>石棉瓦附属房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bookmarkStart w:id="0" w:name="OLE_LINK20"/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  <w:bookmarkEnd w:id="0"/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  <w:t>固定电视墙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18"/>
                <w:szCs w:val="18"/>
                <w:u w:val="none"/>
                <w:lang w:eastAsia="zh-CN"/>
              </w:rPr>
              <w:t>固定组合衣柜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</w:rPr>
              <w:t>平方米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5D91"/>
    <w:rsid w:val="1428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/>
      <w:bCs/>
      <w:kern w:val="0"/>
      <w:sz w:val="2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2025-03-20T02:05:00Z</dcterms:created>
  <dc:creator>张学琴</dc:creator>
  <cp:lastModifiedBy>张学琴</cp:lastModifiedBy>
  <dcterms:modified xsi:type="dcterms:W3CDTF">2025-03-20T02:06:20Z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B5719F8FBB684176B4518D4E3E1084BD_11</vt:lpwstr>
  </property>
</Properties>
</file>