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718" w:rsidRDefault="00C95718" w:rsidP="00C95718">
      <w:pPr>
        <w:pStyle w:val="A08"/>
        <w:rPr>
          <w:shd w:val="clear" w:color="auto" w:fill="FFFFFF"/>
        </w:rPr>
      </w:pPr>
      <w:r>
        <w:rPr>
          <w:rFonts w:hint="eastAsia"/>
          <w:shd w:val="clear" w:color="auto" w:fill="FFFFFF"/>
        </w:rPr>
        <w:t>乐山市五通桥区粮食局</w:t>
      </w:r>
    </w:p>
    <w:p w:rsidR="00C95718" w:rsidRDefault="00C95718" w:rsidP="00C95718">
      <w:pPr>
        <w:pStyle w:val="A08"/>
        <w:rPr>
          <w:shd w:val="clear" w:color="auto" w:fill="FFFFFF"/>
        </w:rPr>
      </w:pPr>
      <w:r>
        <w:rPr>
          <w:rFonts w:hint="eastAsia"/>
          <w:shd w:val="clear" w:color="auto" w:fill="FFFFFF"/>
        </w:rPr>
        <w:t>2016年部门预算</w:t>
      </w:r>
      <w:r w:rsidRPr="00065E7E">
        <w:rPr>
          <w:rFonts w:hint="eastAsia"/>
          <w:shd w:val="clear" w:color="auto" w:fill="FFFFFF"/>
        </w:rPr>
        <w:t>支出绩效报告</w:t>
      </w:r>
    </w:p>
    <w:p w:rsidR="00C95718" w:rsidRDefault="0083549B" w:rsidP="00C95718">
      <w:pPr>
        <w:widowControl/>
        <w:spacing w:line="540" w:lineRule="exact"/>
        <w:jc w:val="center"/>
        <w:rPr>
          <w:rFonts w:ascii="仿宋_GB2312" w:hAnsi="宋体"/>
          <w:szCs w:val="32"/>
          <w:shd w:val="clear" w:color="auto" w:fill="FFFFFF"/>
        </w:rPr>
      </w:pPr>
      <w:r>
        <w:rPr>
          <w:rFonts w:ascii="仿宋_GB2312" w:hAnsi="宋体" w:hint="eastAsia"/>
          <w:szCs w:val="32"/>
          <w:shd w:val="clear" w:color="auto" w:fill="FFFFFF"/>
        </w:rPr>
        <w:t>（教科文股）</w:t>
      </w:r>
    </w:p>
    <w:p w:rsidR="0083549B" w:rsidRPr="00CA32D2" w:rsidRDefault="0083549B" w:rsidP="00C95718">
      <w:pPr>
        <w:widowControl/>
        <w:spacing w:line="540" w:lineRule="exact"/>
        <w:jc w:val="center"/>
        <w:rPr>
          <w:rFonts w:ascii="仿宋_GB2312" w:hAnsi="宋体"/>
          <w:szCs w:val="32"/>
          <w:shd w:val="clear" w:color="auto" w:fill="FFFFFF"/>
        </w:rPr>
      </w:pPr>
    </w:p>
    <w:p w:rsidR="00C95718" w:rsidRPr="00DD5AE2" w:rsidRDefault="00C95718" w:rsidP="00406AF5">
      <w:pPr>
        <w:widowControl/>
        <w:adjustRightInd w:val="0"/>
        <w:snapToGrid w:val="0"/>
        <w:spacing w:line="360" w:lineRule="auto"/>
        <w:ind w:firstLine="720"/>
        <w:jc w:val="left"/>
        <w:rPr>
          <w:rFonts w:ascii="仿宋_GB2312" w:hAnsi="宋体" w:cs="宋体"/>
          <w:color w:val="000000"/>
          <w:kern w:val="0"/>
          <w:szCs w:val="32"/>
          <w:shd w:val="clear" w:color="auto" w:fill="FFFFFF"/>
        </w:rPr>
      </w:pPr>
      <w:r w:rsidRPr="00DD5AE2">
        <w:rPr>
          <w:rFonts w:ascii="仿宋_GB2312" w:hAnsi="宋体" w:cs="宋体" w:hint="eastAsia"/>
          <w:color w:val="000000"/>
          <w:kern w:val="0"/>
          <w:szCs w:val="32"/>
          <w:shd w:val="clear" w:color="auto" w:fill="FFFFFF"/>
        </w:rPr>
        <w:t>根据《五通桥区财政局关于开展2017年财政绩效评价工作的通知》（</w:t>
      </w:r>
      <w:proofErr w:type="gramStart"/>
      <w:r w:rsidRPr="00DD5AE2">
        <w:rPr>
          <w:rFonts w:ascii="仿宋_GB2312" w:hAnsi="宋体" w:cs="宋体" w:hint="eastAsia"/>
          <w:color w:val="000000"/>
          <w:kern w:val="0"/>
          <w:szCs w:val="32"/>
          <w:shd w:val="clear" w:color="auto" w:fill="FFFFFF"/>
        </w:rPr>
        <w:t>五财政</w:t>
      </w:r>
      <w:proofErr w:type="gramEnd"/>
      <w:r w:rsidRPr="00DD5AE2">
        <w:rPr>
          <w:rFonts w:ascii="仿宋_GB2312" w:hAnsi="宋体" w:cs="宋体" w:hint="eastAsia"/>
          <w:color w:val="000000"/>
          <w:kern w:val="0"/>
          <w:szCs w:val="32"/>
          <w:shd w:val="clear" w:color="auto" w:fill="FFFFFF"/>
        </w:rPr>
        <w:t>发</w:t>
      </w:r>
      <w:r>
        <w:rPr>
          <w:rFonts w:ascii="仿宋_GB2312" w:hint="eastAsia"/>
          <w:szCs w:val="32"/>
        </w:rPr>
        <w:t>〔</w:t>
      </w:r>
      <w:r w:rsidRPr="00DD5AE2">
        <w:rPr>
          <w:rFonts w:ascii="仿宋_GB2312" w:hint="eastAsia"/>
          <w:szCs w:val="32"/>
        </w:rPr>
        <w:t>2017</w:t>
      </w:r>
      <w:r>
        <w:rPr>
          <w:rFonts w:ascii="仿宋_GB2312" w:hint="eastAsia"/>
          <w:szCs w:val="32"/>
        </w:rPr>
        <w:t>〕</w:t>
      </w:r>
      <w:r w:rsidRPr="00DD5AE2">
        <w:rPr>
          <w:rFonts w:ascii="仿宋_GB2312" w:hint="eastAsia"/>
          <w:szCs w:val="32"/>
        </w:rPr>
        <w:t>12号）文件精神，</w:t>
      </w:r>
      <w:r>
        <w:rPr>
          <w:rFonts w:ascii="仿宋_GB2312" w:hint="eastAsia"/>
          <w:szCs w:val="32"/>
        </w:rPr>
        <w:t>本着客观、公正、公平的原则，对部门预算支出执行情况及效果，对</w:t>
      </w:r>
      <w:r w:rsidR="00DF7A06">
        <w:rPr>
          <w:rFonts w:ascii="仿宋_GB2312" w:hint="eastAsia"/>
          <w:szCs w:val="32"/>
        </w:rPr>
        <w:t>粮食局</w:t>
      </w:r>
      <w:r>
        <w:rPr>
          <w:rFonts w:ascii="仿宋_GB2312" w:hint="eastAsia"/>
          <w:szCs w:val="32"/>
        </w:rPr>
        <w:t>预算支出开展绩效自评报告。</w:t>
      </w:r>
    </w:p>
    <w:p w:rsidR="0083549B" w:rsidRPr="0083549B" w:rsidRDefault="00DF7A06" w:rsidP="00406AF5">
      <w:pPr>
        <w:pStyle w:val="B01"/>
        <w:spacing w:line="360" w:lineRule="auto"/>
        <w:rPr>
          <w:shd w:val="clear" w:color="auto" w:fill="FFFFFF"/>
        </w:rPr>
      </w:pPr>
      <w:r w:rsidRPr="0083549B">
        <w:rPr>
          <w:rFonts w:hint="eastAsia"/>
          <w:shd w:val="clear" w:color="auto" w:fill="FFFFFF"/>
          <w:lang w:val="zh-CN"/>
        </w:rPr>
        <w:t>项目基本情况</w:t>
      </w:r>
    </w:p>
    <w:p w:rsidR="00C95718" w:rsidRPr="0083549B" w:rsidRDefault="0083549B" w:rsidP="00406AF5">
      <w:pPr>
        <w:pStyle w:val="B01"/>
        <w:numPr>
          <w:ilvl w:val="0"/>
          <w:numId w:val="0"/>
        </w:numPr>
        <w:spacing w:line="360" w:lineRule="auto"/>
        <w:ind w:left="426" w:firstLineChars="100" w:firstLine="320"/>
        <w:rPr>
          <w:rFonts w:ascii="仿宋_GB2312" w:eastAsia="仿宋_GB2312"/>
          <w:shd w:val="clear" w:color="auto" w:fill="FFFFFF"/>
        </w:rPr>
      </w:pPr>
      <w:r w:rsidRPr="0083549B">
        <w:rPr>
          <w:rFonts w:ascii="仿宋_GB2312" w:eastAsia="仿宋_GB2312" w:hint="eastAsia"/>
          <w:shd w:val="clear" w:color="auto" w:fill="FFFFFF"/>
          <w:lang w:val="zh-CN"/>
        </w:rPr>
        <w:t>（一）</w:t>
      </w:r>
      <w:r w:rsidR="00C95718" w:rsidRPr="0083549B">
        <w:rPr>
          <w:rFonts w:ascii="仿宋_GB2312" w:eastAsia="仿宋_GB2312" w:hint="eastAsia"/>
          <w:shd w:val="clear" w:color="auto" w:fill="FFFFFF"/>
        </w:rPr>
        <w:t>机构组成。</w:t>
      </w:r>
    </w:p>
    <w:p w:rsidR="0083549B" w:rsidRDefault="00C95718" w:rsidP="00406AF5">
      <w:pPr>
        <w:tabs>
          <w:tab w:val="left" w:pos="1985"/>
        </w:tabs>
        <w:spacing w:line="360" w:lineRule="auto"/>
        <w:ind w:firstLineChars="200" w:firstLine="640"/>
        <w:rPr>
          <w:rFonts w:ascii="宋体" w:hAnsi="宋体"/>
          <w:szCs w:val="32"/>
        </w:rPr>
      </w:pPr>
      <w:r>
        <w:rPr>
          <w:rFonts w:hint="eastAsia"/>
          <w:lang w:val="zh-CN"/>
        </w:rPr>
        <w:t>五通桥区粮食局设</w:t>
      </w:r>
      <w:r>
        <w:rPr>
          <w:rFonts w:hint="eastAsia"/>
          <w:lang w:val="zh-CN"/>
        </w:rPr>
        <w:t>4</w:t>
      </w:r>
      <w:r>
        <w:rPr>
          <w:rFonts w:hint="eastAsia"/>
          <w:lang w:val="zh-CN"/>
        </w:rPr>
        <w:t>个股室，</w:t>
      </w:r>
      <w:r>
        <w:rPr>
          <w:rFonts w:ascii="宋体" w:hAnsi="宋体" w:hint="eastAsia"/>
          <w:szCs w:val="32"/>
        </w:rPr>
        <w:t>即办公室、财务管理股、执法监督股和储备管理股。</w:t>
      </w:r>
    </w:p>
    <w:p w:rsidR="00C95718" w:rsidRDefault="0083549B" w:rsidP="00406AF5">
      <w:pPr>
        <w:tabs>
          <w:tab w:val="left" w:pos="1985"/>
        </w:tabs>
        <w:spacing w:line="360" w:lineRule="auto"/>
        <w:ind w:firstLineChars="200" w:firstLine="640"/>
        <w:rPr>
          <w:shd w:val="clear" w:color="auto" w:fill="FFFFFF"/>
        </w:rPr>
      </w:pPr>
      <w:r>
        <w:rPr>
          <w:rFonts w:ascii="宋体" w:hAnsi="宋体" w:hint="eastAsia"/>
          <w:szCs w:val="32"/>
        </w:rPr>
        <w:t>（二）</w:t>
      </w:r>
      <w:r w:rsidR="00C95718" w:rsidRPr="00AF77BE">
        <w:rPr>
          <w:rFonts w:hint="eastAsia"/>
          <w:shd w:val="clear" w:color="auto" w:fill="FFFFFF"/>
        </w:rPr>
        <w:t>机构职能。</w:t>
      </w:r>
    </w:p>
    <w:p w:rsidR="00C95718" w:rsidRDefault="00C95718" w:rsidP="00406AF5">
      <w:pPr>
        <w:spacing w:line="360" w:lineRule="auto"/>
        <w:ind w:firstLineChars="200" w:firstLine="640"/>
        <w:rPr>
          <w:rFonts w:ascii="宋体" w:hAnsi="宋体"/>
          <w:szCs w:val="32"/>
        </w:rPr>
      </w:pPr>
      <w:r>
        <w:rPr>
          <w:rFonts w:hint="eastAsia"/>
          <w:lang w:val="zh-CN"/>
        </w:rPr>
        <w:t>1</w:t>
      </w:r>
      <w:r>
        <w:rPr>
          <w:rFonts w:hint="eastAsia"/>
          <w:lang w:val="zh-CN"/>
        </w:rPr>
        <w:t>、</w:t>
      </w:r>
      <w:r>
        <w:rPr>
          <w:rFonts w:ascii="宋体" w:hAnsi="宋体" w:hint="eastAsia"/>
          <w:szCs w:val="32"/>
        </w:rPr>
        <w:t>贯彻执行《粮食流通管理条例》，负责全区粮食流通的行政管理和指导。</w:t>
      </w:r>
    </w:p>
    <w:p w:rsidR="00C95718" w:rsidRDefault="00C95718" w:rsidP="00406AF5">
      <w:pPr>
        <w:spacing w:line="360" w:lineRule="auto"/>
        <w:ind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2</w:t>
      </w:r>
      <w:r>
        <w:rPr>
          <w:rFonts w:ascii="宋体" w:hAnsi="宋体" w:hint="eastAsia"/>
          <w:szCs w:val="32"/>
        </w:rPr>
        <w:t>、负责全区粮食流通的总量平衡和实施宏观调控、掌握必要的粮源。制定和实施本区域粮食应急预案。</w:t>
      </w:r>
    </w:p>
    <w:p w:rsidR="0083549B" w:rsidRDefault="00C95718" w:rsidP="00406AF5">
      <w:pPr>
        <w:spacing w:line="360" w:lineRule="auto"/>
        <w:ind w:firstLineChars="200" w:firstLine="640"/>
        <w:rPr>
          <w:rFonts w:ascii="宋体" w:hAnsi="宋体"/>
          <w:szCs w:val="32"/>
        </w:rPr>
      </w:pPr>
      <w:r>
        <w:rPr>
          <w:rFonts w:ascii="宋体" w:hAnsi="宋体" w:hint="eastAsia"/>
          <w:szCs w:val="32"/>
        </w:rPr>
        <w:t>3</w:t>
      </w:r>
      <w:r>
        <w:rPr>
          <w:rFonts w:ascii="宋体" w:hAnsi="宋体" w:hint="eastAsia"/>
          <w:szCs w:val="32"/>
        </w:rPr>
        <w:t>、贯彻执行《中央储备粮管理条例》，负责本辖区内中央和地方储备粮的管理，指导全区粮食储备体系建设。</w:t>
      </w:r>
    </w:p>
    <w:p w:rsidR="00C95718" w:rsidRDefault="0083549B" w:rsidP="00406AF5">
      <w:pPr>
        <w:spacing w:line="360" w:lineRule="auto"/>
        <w:ind w:firstLineChars="200" w:firstLine="640"/>
        <w:rPr>
          <w:shd w:val="clear" w:color="auto" w:fill="FFFFFF"/>
        </w:rPr>
      </w:pPr>
      <w:r>
        <w:rPr>
          <w:rFonts w:ascii="宋体" w:hAnsi="宋体" w:hint="eastAsia"/>
          <w:szCs w:val="32"/>
        </w:rPr>
        <w:t>（三）</w:t>
      </w:r>
      <w:r w:rsidR="00C95718" w:rsidRPr="00AF77BE">
        <w:rPr>
          <w:rFonts w:hint="eastAsia"/>
          <w:shd w:val="clear" w:color="auto" w:fill="FFFFFF"/>
        </w:rPr>
        <w:t>人员概况。</w:t>
      </w:r>
    </w:p>
    <w:p w:rsidR="00C95718" w:rsidRPr="00235289" w:rsidRDefault="00C95718" w:rsidP="00406AF5">
      <w:pPr>
        <w:spacing w:line="360" w:lineRule="auto"/>
        <w:rPr>
          <w:lang w:val="zh-CN"/>
        </w:rPr>
      </w:pPr>
      <w:r>
        <w:rPr>
          <w:rFonts w:hint="eastAsia"/>
          <w:lang w:val="zh-CN"/>
        </w:rPr>
        <w:t xml:space="preserve">    </w:t>
      </w:r>
      <w:r>
        <w:rPr>
          <w:rFonts w:hint="eastAsia"/>
          <w:lang w:val="zh-CN"/>
        </w:rPr>
        <w:t>五通桥区粮食局现有在职职工</w:t>
      </w:r>
      <w:r>
        <w:rPr>
          <w:rFonts w:hint="eastAsia"/>
          <w:lang w:val="zh-CN"/>
        </w:rPr>
        <w:t>12</w:t>
      </w:r>
      <w:r>
        <w:rPr>
          <w:rFonts w:hint="eastAsia"/>
          <w:lang w:val="zh-CN"/>
        </w:rPr>
        <w:t>人，其中</w:t>
      </w:r>
      <w:proofErr w:type="gramStart"/>
      <w:r>
        <w:rPr>
          <w:rFonts w:hint="eastAsia"/>
          <w:lang w:val="zh-CN"/>
        </w:rPr>
        <w:t>参公管理</w:t>
      </w:r>
      <w:proofErr w:type="gramEnd"/>
      <w:r>
        <w:rPr>
          <w:rFonts w:hint="eastAsia"/>
          <w:lang w:val="zh-CN"/>
        </w:rPr>
        <w:t>人员</w:t>
      </w:r>
      <w:r>
        <w:rPr>
          <w:rFonts w:hint="eastAsia"/>
          <w:lang w:val="zh-CN"/>
        </w:rPr>
        <w:t>8</w:t>
      </w:r>
      <w:r>
        <w:rPr>
          <w:rFonts w:hint="eastAsia"/>
          <w:lang w:val="zh-CN"/>
        </w:rPr>
        <w:t>人，</w:t>
      </w:r>
      <w:r>
        <w:rPr>
          <w:rFonts w:hint="eastAsia"/>
          <w:lang w:val="zh-CN"/>
        </w:rPr>
        <w:lastRenderedPageBreak/>
        <w:t>机关工勤人员</w:t>
      </w:r>
      <w:r>
        <w:rPr>
          <w:rFonts w:hint="eastAsia"/>
          <w:lang w:val="zh-CN"/>
        </w:rPr>
        <w:t>4</w:t>
      </w:r>
      <w:r>
        <w:rPr>
          <w:rFonts w:hint="eastAsia"/>
          <w:lang w:val="zh-CN"/>
        </w:rPr>
        <w:t>人。</w:t>
      </w:r>
    </w:p>
    <w:p w:rsidR="00C95718" w:rsidRPr="0083549B" w:rsidRDefault="00DF7A06" w:rsidP="00406AF5">
      <w:pPr>
        <w:pStyle w:val="B01"/>
        <w:spacing w:line="360" w:lineRule="auto"/>
        <w:rPr>
          <w:rFonts w:ascii="仿宋_GB2312" w:eastAsia="仿宋_GB2312"/>
          <w:b/>
          <w:shd w:val="clear" w:color="auto" w:fill="FFFFFF"/>
        </w:rPr>
      </w:pPr>
      <w:r w:rsidRPr="0083549B">
        <w:rPr>
          <w:rFonts w:ascii="仿宋_GB2312" w:eastAsia="仿宋_GB2312" w:hint="eastAsia"/>
          <w:b/>
          <w:shd w:val="clear" w:color="auto" w:fill="FFFFFF"/>
        </w:rPr>
        <w:t>评价工作开展情况</w:t>
      </w:r>
    </w:p>
    <w:p w:rsidR="00DF7A06" w:rsidRPr="00DF7A06" w:rsidRDefault="00DF7A06" w:rsidP="00406AF5">
      <w:pPr>
        <w:pStyle w:val="B01"/>
        <w:numPr>
          <w:ilvl w:val="0"/>
          <w:numId w:val="0"/>
        </w:numPr>
        <w:spacing w:line="360" w:lineRule="auto"/>
        <w:ind w:left="426"/>
        <w:rPr>
          <w:rFonts w:ascii="仿宋_GB2312" w:eastAsia="仿宋_GB2312"/>
        </w:rPr>
      </w:pPr>
      <w:r w:rsidRPr="00DF7A06">
        <w:rPr>
          <w:rFonts w:ascii="仿宋_GB2312" w:eastAsia="仿宋_GB2312" w:hint="eastAsia"/>
        </w:rPr>
        <w:t>（一）现场评价抽样选点情况</w:t>
      </w:r>
    </w:p>
    <w:p w:rsidR="00DF7A06" w:rsidRDefault="00DF7A06" w:rsidP="00406AF5">
      <w:pPr>
        <w:pStyle w:val="B01"/>
        <w:numPr>
          <w:ilvl w:val="0"/>
          <w:numId w:val="0"/>
        </w:numPr>
        <w:spacing w:line="360" w:lineRule="auto"/>
        <w:ind w:left="426" w:firstLineChars="200" w:firstLine="640"/>
        <w:rPr>
          <w:rFonts w:ascii="仿宋_GB2312" w:eastAsia="仿宋_GB2312"/>
        </w:rPr>
      </w:pPr>
      <w:r w:rsidRPr="00DF7A06">
        <w:rPr>
          <w:rFonts w:ascii="仿宋_GB2312" w:eastAsia="仿宋_GB2312" w:hAnsi="仿宋_GB2312" w:hint="eastAsia"/>
          <w:szCs w:val="44"/>
        </w:rPr>
        <w:t>根据《</w:t>
      </w:r>
      <w:r w:rsidRPr="00DF7A06">
        <w:rPr>
          <w:rFonts w:ascii="仿宋_GB2312" w:eastAsia="仿宋_GB2312" w:hAnsi="宋体" w:cs="宋体" w:hint="eastAsia"/>
          <w:color w:val="000000"/>
          <w:kern w:val="0"/>
          <w:shd w:val="clear" w:color="auto" w:fill="FFFFFF"/>
        </w:rPr>
        <w:t>五通桥区财政局关于开展2017年财政绩效评价工作的通知》（</w:t>
      </w:r>
      <w:proofErr w:type="gramStart"/>
      <w:r w:rsidRPr="00DF7A06">
        <w:rPr>
          <w:rFonts w:ascii="仿宋_GB2312" w:eastAsia="仿宋_GB2312" w:hAnsi="宋体" w:cs="宋体" w:hint="eastAsia"/>
          <w:color w:val="000000"/>
          <w:kern w:val="0"/>
          <w:shd w:val="clear" w:color="auto" w:fill="FFFFFF"/>
        </w:rPr>
        <w:t>五财政</w:t>
      </w:r>
      <w:proofErr w:type="gramEnd"/>
      <w:r w:rsidRPr="00DF7A06">
        <w:rPr>
          <w:rFonts w:ascii="仿宋_GB2312" w:eastAsia="仿宋_GB2312" w:hAnsi="宋体" w:cs="宋体" w:hint="eastAsia"/>
          <w:color w:val="000000"/>
          <w:kern w:val="0"/>
          <w:shd w:val="clear" w:color="auto" w:fill="FFFFFF"/>
        </w:rPr>
        <w:t>发</w:t>
      </w:r>
      <w:r w:rsidRPr="00DF7A06">
        <w:rPr>
          <w:rFonts w:ascii="仿宋_GB2312" w:eastAsia="仿宋_GB2312" w:hint="eastAsia"/>
        </w:rPr>
        <w:t>〔2017〕12号）文件精神</w:t>
      </w:r>
      <w:r w:rsidRPr="00DF7A06">
        <w:rPr>
          <w:rFonts w:ascii="仿宋_GB2312" w:eastAsia="仿宋_GB2312" w:hAnsi="仿宋_GB2312" w:hint="eastAsia"/>
          <w:szCs w:val="44"/>
        </w:rPr>
        <w:t>，</w:t>
      </w:r>
      <w:r w:rsidRPr="00DF7A06">
        <w:rPr>
          <w:rFonts w:ascii="仿宋_GB2312" w:eastAsia="仿宋_GB2312" w:hint="eastAsia"/>
        </w:rPr>
        <w:t>对区</w:t>
      </w:r>
      <w:r>
        <w:rPr>
          <w:rFonts w:ascii="仿宋_GB2312" w:eastAsia="仿宋_GB2312" w:hint="eastAsia"/>
        </w:rPr>
        <w:t>粮食</w:t>
      </w:r>
      <w:r w:rsidRPr="00DF7A06">
        <w:rPr>
          <w:rFonts w:ascii="仿宋_GB2312" w:eastAsia="仿宋_GB2312" w:hint="eastAsia"/>
        </w:rPr>
        <w:t>局</w:t>
      </w:r>
      <w:r>
        <w:rPr>
          <w:rFonts w:ascii="仿宋_GB2312" w:eastAsia="仿宋_GB2312" w:hint="eastAsia"/>
        </w:rPr>
        <w:t>部门预算执行情况</w:t>
      </w:r>
      <w:r w:rsidRPr="00DF7A06">
        <w:rPr>
          <w:rFonts w:ascii="仿宋_GB2312" w:eastAsia="仿宋_GB2312" w:hint="eastAsia"/>
        </w:rPr>
        <w:t>进行绩效评价。</w:t>
      </w:r>
      <w:r>
        <w:rPr>
          <w:rFonts w:ascii="仿宋_GB2312" w:eastAsia="仿宋_GB2312" w:hint="eastAsia"/>
        </w:rPr>
        <w:t>8</w:t>
      </w:r>
      <w:r w:rsidRPr="00DF7A06">
        <w:rPr>
          <w:rFonts w:ascii="仿宋_GB2312" w:eastAsia="仿宋_GB2312" w:hint="eastAsia"/>
        </w:rPr>
        <w:t>月</w:t>
      </w:r>
      <w:r>
        <w:rPr>
          <w:rFonts w:ascii="仿宋_GB2312" w:eastAsia="仿宋_GB2312" w:hint="eastAsia"/>
        </w:rPr>
        <w:t>30</w:t>
      </w:r>
      <w:r w:rsidRPr="00DF7A06">
        <w:rPr>
          <w:rFonts w:ascii="仿宋_GB2312" w:eastAsia="仿宋_GB2312" w:hint="eastAsia"/>
        </w:rPr>
        <w:t>、</w:t>
      </w:r>
      <w:r>
        <w:rPr>
          <w:rFonts w:ascii="仿宋_GB2312" w:eastAsia="仿宋_GB2312" w:hint="eastAsia"/>
        </w:rPr>
        <w:t>31</w:t>
      </w:r>
      <w:r w:rsidRPr="00DF7A06">
        <w:rPr>
          <w:rFonts w:ascii="仿宋_GB2312" w:eastAsia="仿宋_GB2312" w:hint="eastAsia"/>
        </w:rPr>
        <w:t>日，评价工作小组通过到区</w:t>
      </w:r>
      <w:r>
        <w:rPr>
          <w:rFonts w:ascii="仿宋_GB2312" w:eastAsia="仿宋_GB2312" w:hint="eastAsia"/>
        </w:rPr>
        <w:t>粮食</w:t>
      </w:r>
      <w:r w:rsidRPr="00DF7A06">
        <w:rPr>
          <w:rFonts w:ascii="仿宋_GB2312" w:eastAsia="仿宋_GB2312" w:hint="eastAsia"/>
        </w:rPr>
        <w:t>局查阅财务等相关资料，了解项目决策、项目管理、项目完成、项目效果等方面情况，收集相关数据，并进行初步分析判定。</w:t>
      </w:r>
    </w:p>
    <w:p w:rsidR="00DF7A06" w:rsidRPr="00895D9A" w:rsidRDefault="00DF7A06" w:rsidP="00406AF5">
      <w:pPr>
        <w:spacing w:line="360" w:lineRule="auto"/>
        <w:ind w:firstLineChars="200" w:firstLine="640"/>
        <w:rPr>
          <w:rFonts w:eastAsia="楷体_GB2312"/>
        </w:rPr>
      </w:pPr>
      <w:r w:rsidRPr="00895D9A">
        <w:rPr>
          <w:rFonts w:eastAsia="楷体_GB2312"/>
        </w:rPr>
        <w:t>（二）项目总体评价</w:t>
      </w:r>
    </w:p>
    <w:p w:rsidR="00DF7A06" w:rsidRDefault="00DF7A06" w:rsidP="00406AF5">
      <w:pPr>
        <w:spacing w:line="360" w:lineRule="auto"/>
        <w:ind w:firstLineChars="200" w:firstLine="640"/>
      </w:pPr>
      <w:r w:rsidRPr="00895D9A">
        <w:t>该项目总体完成情况较好，基本完成了本年度</w:t>
      </w:r>
      <w:r>
        <w:rPr>
          <w:rFonts w:hint="eastAsia"/>
        </w:rPr>
        <w:t>粮食局本职</w:t>
      </w:r>
      <w:r w:rsidRPr="00895D9A">
        <w:t>工作。项目得分</w:t>
      </w:r>
      <w:r w:rsidR="00157EEC">
        <w:t>9</w:t>
      </w:r>
      <w:r w:rsidR="0042395D">
        <w:t>2</w:t>
      </w:r>
      <w:r>
        <w:rPr>
          <w:rFonts w:hint="eastAsia"/>
        </w:rPr>
        <w:t>分。</w:t>
      </w:r>
    </w:p>
    <w:p w:rsidR="005559DB" w:rsidRPr="00895D9A" w:rsidRDefault="005559DB" w:rsidP="00406AF5">
      <w:pPr>
        <w:pStyle w:val="B01"/>
        <w:numPr>
          <w:ilvl w:val="0"/>
          <w:numId w:val="0"/>
        </w:numPr>
        <w:spacing w:line="360" w:lineRule="auto"/>
        <w:ind w:firstLineChars="200" w:firstLine="640"/>
        <w:rPr>
          <w:rFonts w:ascii="Times New Roman" w:hAnsi="Times New Roman"/>
        </w:rPr>
      </w:pPr>
      <w:r w:rsidRPr="00895D9A">
        <w:rPr>
          <w:rFonts w:ascii="Times New Roman" w:hAnsi="Times New Roman"/>
        </w:rPr>
        <w:t>三、项目实施情况</w:t>
      </w:r>
    </w:p>
    <w:p w:rsidR="005559DB" w:rsidRPr="00895D9A" w:rsidRDefault="005559DB" w:rsidP="00406AF5">
      <w:pPr>
        <w:pStyle w:val="B02"/>
        <w:numPr>
          <w:ilvl w:val="0"/>
          <w:numId w:val="3"/>
        </w:numPr>
        <w:spacing w:line="360" w:lineRule="auto"/>
        <w:ind w:left="-95"/>
        <w:rPr>
          <w:rFonts w:ascii="Times New Roman" w:eastAsia="仿宋_GB2312" w:hAnsi="Times New Roman"/>
        </w:rPr>
      </w:pPr>
      <w:r w:rsidRPr="00895D9A">
        <w:rPr>
          <w:rFonts w:ascii="Times New Roman" w:hAnsi="Times New Roman"/>
        </w:rPr>
        <w:t>项目决策</w:t>
      </w:r>
      <w:r w:rsidRPr="00895D9A">
        <w:rPr>
          <w:rFonts w:ascii="Times New Roman" w:eastAsia="仿宋_GB2312" w:hAnsi="Times New Roman"/>
        </w:rPr>
        <w:t>。</w:t>
      </w:r>
    </w:p>
    <w:p w:rsidR="005559DB" w:rsidRPr="00895D9A" w:rsidRDefault="005559DB" w:rsidP="00406AF5">
      <w:pPr>
        <w:pStyle w:val="B03"/>
        <w:spacing w:line="360" w:lineRule="auto"/>
        <w:rPr>
          <w:rFonts w:ascii="Times New Roman" w:hAnsi="Times New Roman"/>
        </w:rPr>
      </w:pPr>
      <w:r w:rsidRPr="00895D9A">
        <w:rPr>
          <w:rFonts w:ascii="Times New Roman" w:hAnsi="Times New Roman"/>
        </w:rPr>
        <w:t>绩效目标情况。完成日常</w:t>
      </w:r>
      <w:r>
        <w:rPr>
          <w:rFonts w:ascii="Times New Roman" w:hAnsi="Times New Roman" w:hint="eastAsia"/>
        </w:rPr>
        <w:t>基本支出、项目支出</w:t>
      </w:r>
      <w:r w:rsidRPr="00895D9A">
        <w:rPr>
          <w:rFonts w:ascii="Times New Roman" w:hAnsi="Times New Roman"/>
        </w:rPr>
        <w:t>等工作。</w:t>
      </w:r>
    </w:p>
    <w:p w:rsidR="005559DB" w:rsidRPr="00895D9A" w:rsidRDefault="005559DB" w:rsidP="00406AF5">
      <w:pPr>
        <w:pStyle w:val="B03"/>
        <w:spacing w:line="360" w:lineRule="auto"/>
        <w:rPr>
          <w:rFonts w:ascii="Times New Roman" w:hAnsi="Times New Roman"/>
        </w:rPr>
      </w:pPr>
      <w:r w:rsidRPr="00895D9A">
        <w:rPr>
          <w:rFonts w:ascii="Times New Roman" w:hAnsi="Times New Roman"/>
        </w:rPr>
        <w:t>决策依据情况。区级财政资金使用管理办法。</w:t>
      </w:r>
    </w:p>
    <w:p w:rsidR="005559DB" w:rsidRPr="00895D9A" w:rsidRDefault="005559DB" w:rsidP="00406AF5">
      <w:pPr>
        <w:pStyle w:val="B03"/>
        <w:spacing w:line="360" w:lineRule="auto"/>
        <w:rPr>
          <w:rFonts w:ascii="Times New Roman" w:hAnsi="Times New Roman"/>
        </w:rPr>
      </w:pPr>
      <w:r w:rsidRPr="00895D9A">
        <w:rPr>
          <w:rFonts w:ascii="Times New Roman" w:hAnsi="Times New Roman"/>
        </w:rPr>
        <w:t>资金分配情况。</w:t>
      </w:r>
      <w:r>
        <w:rPr>
          <w:rFonts w:ascii="Times New Roman" w:hAnsi="Times New Roman" w:hint="eastAsia"/>
        </w:rPr>
        <w:t>全年财政预算资金</w:t>
      </w:r>
      <w:r>
        <w:rPr>
          <w:rFonts w:ascii="Times New Roman" w:hAnsi="Times New Roman" w:hint="eastAsia"/>
        </w:rPr>
        <w:t>598.23</w:t>
      </w:r>
      <w:r w:rsidRPr="00895D9A">
        <w:rPr>
          <w:rFonts w:ascii="Times New Roman" w:hAnsi="Times New Roman"/>
        </w:rPr>
        <w:t>万元，纳入</w:t>
      </w:r>
      <w:r>
        <w:rPr>
          <w:rFonts w:ascii="Times New Roman" w:hAnsi="Times New Roman" w:hint="eastAsia"/>
        </w:rPr>
        <w:t>财政预算</w:t>
      </w:r>
      <w:r w:rsidRPr="00895D9A">
        <w:rPr>
          <w:rFonts w:ascii="Times New Roman" w:hAnsi="Times New Roman"/>
        </w:rPr>
        <w:t>管理</w:t>
      </w:r>
      <w:r>
        <w:rPr>
          <w:rFonts w:ascii="Times New Roman" w:hAnsi="Times New Roman" w:hint="eastAsia"/>
        </w:rPr>
        <w:t>，其中基本支出</w:t>
      </w:r>
      <w:r>
        <w:rPr>
          <w:rFonts w:ascii="Times New Roman" w:hAnsi="Times New Roman" w:hint="eastAsia"/>
        </w:rPr>
        <w:t>157.15</w:t>
      </w:r>
      <w:r>
        <w:rPr>
          <w:rFonts w:ascii="Times New Roman" w:hAnsi="Times New Roman" w:hint="eastAsia"/>
        </w:rPr>
        <w:t>万元，项目支出（粮油物资储备）</w:t>
      </w:r>
      <w:r>
        <w:rPr>
          <w:rFonts w:ascii="Times New Roman" w:hAnsi="Times New Roman" w:hint="eastAsia"/>
        </w:rPr>
        <w:t>441.08</w:t>
      </w:r>
      <w:r>
        <w:rPr>
          <w:rFonts w:ascii="Times New Roman" w:hAnsi="Times New Roman" w:hint="eastAsia"/>
        </w:rPr>
        <w:t>万元。</w:t>
      </w:r>
    </w:p>
    <w:p w:rsidR="005559DB" w:rsidRPr="00895D9A" w:rsidRDefault="005559DB" w:rsidP="00406AF5">
      <w:pPr>
        <w:pStyle w:val="B02"/>
        <w:spacing w:line="360" w:lineRule="auto"/>
        <w:ind w:left="-95" w:firstLine="815"/>
        <w:rPr>
          <w:rFonts w:ascii="Times New Roman" w:eastAsia="仿宋_GB2312" w:hAnsi="Times New Roman"/>
        </w:rPr>
      </w:pPr>
      <w:r w:rsidRPr="00895D9A">
        <w:rPr>
          <w:rFonts w:ascii="Times New Roman" w:hAnsi="Times New Roman"/>
        </w:rPr>
        <w:t>项目管理</w:t>
      </w:r>
      <w:r w:rsidRPr="00895D9A">
        <w:rPr>
          <w:rFonts w:ascii="Times New Roman" w:eastAsia="仿宋_GB2312" w:hAnsi="Times New Roman"/>
        </w:rPr>
        <w:t>。</w:t>
      </w:r>
    </w:p>
    <w:p w:rsidR="005559DB" w:rsidRPr="00895D9A" w:rsidRDefault="005559DB" w:rsidP="00406AF5">
      <w:pPr>
        <w:pStyle w:val="B03"/>
        <w:numPr>
          <w:ilvl w:val="0"/>
          <w:numId w:val="0"/>
        </w:numPr>
        <w:spacing w:line="360" w:lineRule="auto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1</w:t>
      </w:r>
      <w:r>
        <w:rPr>
          <w:rFonts w:ascii="Times New Roman" w:hAnsi="Times New Roman" w:hint="eastAsia"/>
        </w:rPr>
        <w:t>、</w:t>
      </w:r>
      <w:r w:rsidRPr="00895D9A">
        <w:rPr>
          <w:rFonts w:ascii="Times New Roman" w:hAnsi="Times New Roman"/>
        </w:rPr>
        <w:t>资金到位情况。财政划拨资金共计</w:t>
      </w:r>
      <w:r>
        <w:rPr>
          <w:rFonts w:ascii="Times New Roman" w:hAnsi="Times New Roman" w:hint="eastAsia"/>
        </w:rPr>
        <w:t>598.23</w:t>
      </w:r>
      <w:r w:rsidRPr="00895D9A">
        <w:rPr>
          <w:rFonts w:ascii="Times New Roman" w:hAnsi="Times New Roman"/>
        </w:rPr>
        <w:t>万元，资金到位率</w:t>
      </w:r>
      <w:r w:rsidRPr="00895D9A">
        <w:rPr>
          <w:rFonts w:ascii="Times New Roman" w:hAnsi="Times New Roman"/>
        </w:rPr>
        <w:t>100%</w:t>
      </w:r>
      <w:r w:rsidRPr="00895D9A">
        <w:rPr>
          <w:rFonts w:ascii="Times New Roman" w:hAnsi="Times New Roman"/>
        </w:rPr>
        <w:t>。</w:t>
      </w:r>
    </w:p>
    <w:p w:rsidR="005559DB" w:rsidRPr="00895D9A" w:rsidRDefault="005559DB" w:rsidP="00406AF5">
      <w:pPr>
        <w:pStyle w:val="B03"/>
        <w:numPr>
          <w:ilvl w:val="0"/>
          <w:numId w:val="0"/>
        </w:numPr>
        <w:spacing w:line="360" w:lineRule="auto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 w:hint="eastAsia"/>
        </w:rPr>
        <w:t>2</w:t>
      </w:r>
      <w:r>
        <w:rPr>
          <w:rFonts w:ascii="Times New Roman" w:hAnsi="Times New Roman" w:hint="eastAsia"/>
        </w:rPr>
        <w:t>、</w:t>
      </w:r>
      <w:r w:rsidRPr="00895D9A">
        <w:rPr>
          <w:rFonts w:ascii="Times New Roman" w:hAnsi="Times New Roman"/>
        </w:rPr>
        <w:t>资金管理情况。项目资金由</w:t>
      </w:r>
      <w:r>
        <w:rPr>
          <w:rFonts w:ascii="Times New Roman" w:hAnsi="Times New Roman" w:hint="eastAsia"/>
        </w:rPr>
        <w:t>粮食</w:t>
      </w:r>
      <w:r w:rsidRPr="00895D9A">
        <w:rPr>
          <w:rFonts w:ascii="Times New Roman" w:hAnsi="Times New Roman"/>
        </w:rPr>
        <w:t>局纳入一般项目经费管理。</w:t>
      </w:r>
    </w:p>
    <w:p w:rsidR="005559DB" w:rsidRPr="00895D9A" w:rsidRDefault="005559DB" w:rsidP="00406AF5">
      <w:pPr>
        <w:pStyle w:val="B03"/>
        <w:numPr>
          <w:ilvl w:val="0"/>
          <w:numId w:val="0"/>
        </w:numPr>
        <w:spacing w:line="360" w:lineRule="auto"/>
        <w:ind w:firstLineChars="200" w:firstLine="640"/>
        <w:rPr>
          <w:rFonts w:ascii="Times New Roman" w:hAnsi="Times New Roman"/>
        </w:rPr>
      </w:pPr>
      <w:r>
        <w:rPr>
          <w:rFonts w:ascii="Times New Roman" w:hAnsi="Times New Roman" w:hint="eastAsia"/>
        </w:rPr>
        <w:t>3</w:t>
      </w:r>
      <w:r>
        <w:rPr>
          <w:rFonts w:ascii="Times New Roman" w:hAnsi="Times New Roman" w:hint="eastAsia"/>
        </w:rPr>
        <w:t>、</w:t>
      </w:r>
      <w:r w:rsidRPr="00895D9A">
        <w:rPr>
          <w:rFonts w:ascii="Times New Roman" w:hAnsi="Times New Roman"/>
        </w:rPr>
        <w:t>财务管理情况。财务管理较规范，</w:t>
      </w:r>
      <w:r>
        <w:rPr>
          <w:rFonts w:ascii="Times New Roman" w:hAnsi="Times New Roman" w:hint="eastAsia"/>
        </w:rPr>
        <w:t>较</w:t>
      </w:r>
      <w:r w:rsidRPr="00895D9A">
        <w:rPr>
          <w:rFonts w:ascii="Times New Roman" w:hAnsi="Times New Roman"/>
        </w:rPr>
        <w:t>严格执行了机关单位财务管理制度。</w:t>
      </w:r>
    </w:p>
    <w:p w:rsidR="005559DB" w:rsidRDefault="005559DB" w:rsidP="00406AF5">
      <w:pPr>
        <w:pStyle w:val="B03"/>
        <w:numPr>
          <w:ilvl w:val="0"/>
          <w:numId w:val="0"/>
        </w:numPr>
        <w:spacing w:line="360" w:lineRule="auto"/>
        <w:ind w:firstLineChars="200" w:firstLine="640"/>
        <w:rPr>
          <w:rFonts w:ascii="Times New Roman" w:hAnsi="Times New Roman"/>
          <w:kern w:val="0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、</w:t>
      </w:r>
      <w:r w:rsidRPr="00895D9A">
        <w:rPr>
          <w:rFonts w:ascii="Times New Roman" w:hAnsi="Times New Roman"/>
        </w:rPr>
        <w:t>组织实施情况。</w:t>
      </w:r>
      <w:r w:rsidR="00333C01">
        <w:rPr>
          <w:rFonts w:ascii="Times New Roman" w:hAnsi="Times New Roman" w:hint="eastAsia"/>
        </w:rPr>
        <w:t>粮食</w:t>
      </w:r>
      <w:r w:rsidRPr="00215190">
        <w:rPr>
          <w:rFonts w:ascii="Times New Roman" w:hAnsi="Times New Roman"/>
          <w:kern w:val="0"/>
        </w:rPr>
        <w:t>局成立了由主管领导、分管领导和财务管理人员、相关股室负责人员组成的管理机构。项目按照以下程序实施：预算项目申报</w:t>
      </w:r>
      <w:r w:rsidRPr="00215190">
        <w:rPr>
          <w:rFonts w:ascii="Times New Roman" w:hAnsi="Times New Roman"/>
          <w:kern w:val="0"/>
        </w:rPr>
        <w:t>—</w:t>
      </w:r>
      <w:r w:rsidRPr="00215190">
        <w:rPr>
          <w:rFonts w:ascii="Times New Roman" w:hAnsi="Times New Roman"/>
          <w:kern w:val="0"/>
        </w:rPr>
        <w:t>项目计划及审查</w:t>
      </w:r>
      <w:r w:rsidRPr="00215190">
        <w:rPr>
          <w:rFonts w:ascii="Times New Roman" w:hAnsi="Times New Roman"/>
          <w:kern w:val="0"/>
        </w:rPr>
        <w:t>—</w:t>
      </w:r>
      <w:r w:rsidRPr="00215190">
        <w:rPr>
          <w:rFonts w:ascii="Times New Roman" w:hAnsi="Times New Roman"/>
          <w:kern w:val="0"/>
        </w:rPr>
        <w:t>项目资金财政预审</w:t>
      </w:r>
      <w:r w:rsidRPr="00215190">
        <w:rPr>
          <w:rFonts w:ascii="Times New Roman" w:hAnsi="Times New Roman"/>
          <w:kern w:val="0"/>
        </w:rPr>
        <w:t>—</w:t>
      </w:r>
      <w:r>
        <w:rPr>
          <w:rFonts w:ascii="Times New Roman" w:hAnsi="Times New Roman"/>
          <w:kern w:val="0"/>
        </w:rPr>
        <w:t>项目开展</w:t>
      </w:r>
      <w:r>
        <w:rPr>
          <w:rFonts w:ascii="Times New Roman" w:hAnsi="Times New Roman" w:hint="eastAsia"/>
          <w:kern w:val="0"/>
        </w:rPr>
        <w:t>。</w:t>
      </w:r>
    </w:p>
    <w:p w:rsidR="005559DB" w:rsidRPr="00DE4661" w:rsidRDefault="00DE4661" w:rsidP="00406AF5">
      <w:pPr>
        <w:pStyle w:val="B03"/>
        <w:numPr>
          <w:ilvl w:val="0"/>
          <w:numId w:val="0"/>
        </w:numPr>
        <w:spacing w:line="360" w:lineRule="auto"/>
        <w:ind w:firstLine="568"/>
        <w:rPr>
          <w:rFonts w:ascii="Times New Roman" w:hAnsi="Times New Roman"/>
          <w:b/>
        </w:rPr>
      </w:pPr>
      <w:r>
        <w:rPr>
          <w:rFonts w:ascii="Times New Roman" w:hAnsi="Times New Roman" w:hint="eastAsia"/>
          <w:b/>
        </w:rPr>
        <w:t>四</w:t>
      </w:r>
      <w:r w:rsidR="00C21EEC">
        <w:rPr>
          <w:rFonts w:ascii="Times New Roman" w:hAnsi="Times New Roman" w:hint="eastAsia"/>
          <w:b/>
        </w:rPr>
        <w:t>、</w:t>
      </w:r>
      <w:r w:rsidR="005559DB" w:rsidRPr="00DE4661">
        <w:rPr>
          <w:rFonts w:ascii="Times New Roman" w:hAnsi="Times New Roman"/>
          <w:b/>
        </w:rPr>
        <w:t>项目绩效情况</w:t>
      </w:r>
    </w:p>
    <w:p w:rsidR="005559DB" w:rsidRPr="00DE4661" w:rsidRDefault="00DE4661" w:rsidP="00406AF5">
      <w:pPr>
        <w:pStyle w:val="B03"/>
        <w:numPr>
          <w:ilvl w:val="0"/>
          <w:numId w:val="0"/>
        </w:numPr>
        <w:spacing w:line="360" w:lineRule="auto"/>
        <w:ind w:left="568"/>
        <w:rPr>
          <w:rFonts w:ascii="Times New Roman" w:hAnsi="Times New Roman"/>
        </w:rPr>
      </w:pPr>
      <w:r>
        <w:rPr>
          <w:rFonts w:ascii="Times New Roman" w:hAnsi="Times New Roman" w:hint="eastAsia"/>
        </w:rPr>
        <w:t>（一）</w:t>
      </w:r>
      <w:r w:rsidR="005559DB" w:rsidRPr="00DE4661">
        <w:rPr>
          <w:rFonts w:ascii="Times New Roman" w:hAnsi="Times New Roman"/>
        </w:rPr>
        <w:t>目标完成。</w:t>
      </w:r>
    </w:p>
    <w:p w:rsidR="00DE4661" w:rsidRPr="00D53F2A" w:rsidRDefault="005559DB" w:rsidP="00406AF5">
      <w:pPr>
        <w:pStyle w:val="B02"/>
        <w:numPr>
          <w:ilvl w:val="0"/>
          <w:numId w:val="0"/>
        </w:numPr>
        <w:spacing w:line="360" w:lineRule="auto"/>
        <w:ind w:firstLineChars="198" w:firstLine="634"/>
        <w:rPr>
          <w:rFonts w:ascii="仿宋" w:eastAsia="仿宋" w:hAnsi="仿宋"/>
        </w:rPr>
      </w:pPr>
      <w:r w:rsidRPr="00D53F2A">
        <w:rPr>
          <w:rFonts w:ascii="仿宋" w:eastAsia="仿宋" w:hAnsi="仿宋" w:hint="eastAsia"/>
        </w:rPr>
        <w:t>1.</w:t>
      </w:r>
      <w:r w:rsidRPr="00D53F2A">
        <w:rPr>
          <w:rFonts w:ascii="仿宋" w:eastAsia="仿宋" w:hAnsi="仿宋"/>
        </w:rPr>
        <w:t>目标任务量完成情况。</w:t>
      </w:r>
      <w:r w:rsidRPr="00D53F2A">
        <w:rPr>
          <w:rFonts w:ascii="仿宋" w:eastAsia="仿宋" w:hAnsi="仿宋"/>
          <w:kern w:val="0"/>
        </w:rPr>
        <w:t>完成了本年度的</w:t>
      </w:r>
      <w:r w:rsidR="00DE4661" w:rsidRPr="00D53F2A">
        <w:rPr>
          <w:rFonts w:ascii="仿宋" w:eastAsia="仿宋" w:hAnsi="仿宋" w:hint="eastAsia"/>
        </w:rPr>
        <w:t>粮油物资储备</w:t>
      </w:r>
      <w:r w:rsidRPr="00D53F2A">
        <w:rPr>
          <w:rFonts w:ascii="仿宋" w:eastAsia="仿宋" w:hAnsi="仿宋"/>
          <w:kern w:val="0"/>
        </w:rPr>
        <w:t>等工作，支出项目经费共计</w:t>
      </w:r>
      <w:r w:rsidR="00DE4661" w:rsidRPr="00D53F2A">
        <w:rPr>
          <w:rFonts w:ascii="仿宋" w:eastAsia="仿宋" w:hAnsi="仿宋" w:hint="eastAsia"/>
        </w:rPr>
        <w:t>441.08万元。</w:t>
      </w:r>
    </w:p>
    <w:p w:rsidR="005559DB" w:rsidRPr="00D53F2A" w:rsidRDefault="00DE4661" w:rsidP="00406AF5">
      <w:pPr>
        <w:pStyle w:val="B02"/>
        <w:numPr>
          <w:ilvl w:val="0"/>
          <w:numId w:val="0"/>
        </w:numPr>
        <w:spacing w:line="360" w:lineRule="auto"/>
        <w:ind w:firstLineChars="198" w:firstLine="634"/>
        <w:rPr>
          <w:rFonts w:ascii="仿宋" w:eastAsia="仿宋" w:hAnsi="仿宋"/>
        </w:rPr>
      </w:pPr>
      <w:r w:rsidRPr="00D53F2A">
        <w:rPr>
          <w:rFonts w:ascii="仿宋" w:eastAsia="仿宋" w:hAnsi="仿宋" w:hint="eastAsia"/>
        </w:rPr>
        <w:t>2.</w:t>
      </w:r>
      <w:r w:rsidR="005559DB" w:rsidRPr="00D53F2A">
        <w:rPr>
          <w:rFonts w:ascii="仿宋" w:eastAsia="仿宋" w:hAnsi="仿宋"/>
        </w:rPr>
        <w:t>目标质量完成情况。</w:t>
      </w:r>
      <w:r w:rsidRPr="00D53F2A">
        <w:rPr>
          <w:rFonts w:ascii="仿宋" w:eastAsia="仿宋" w:hAnsi="仿宋" w:hint="eastAsia"/>
        </w:rPr>
        <w:t>粮食</w:t>
      </w:r>
      <w:r w:rsidR="005559DB" w:rsidRPr="00D53F2A">
        <w:rPr>
          <w:rFonts w:ascii="仿宋" w:eastAsia="仿宋" w:hAnsi="仿宋"/>
        </w:rPr>
        <w:t>局较好地执行了</w:t>
      </w:r>
      <w:r w:rsidRPr="00D53F2A">
        <w:rPr>
          <w:rFonts w:ascii="仿宋" w:eastAsia="仿宋" w:hAnsi="仿宋" w:hint="eastAsia"/>
        </w:rPr>
        <w:t>粮油物资储备</w:t>
      </w:r>
      <w:r w:rsidR="005559DB" w:rsidRPr="00D53F2A">
        <w:rPr>
          <w:rFonts w:ascii="仿宋" w:eastAsia="仿宋" w:hAnsi="仿宋"/>
        </w:rPr>
        <w:t>工作。</w:t>
      </w:r>
    </w:p>
    <w:p w:rsidR="00DE4661" w:rsidRDefault="00DE4661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ascii="Times New Roman" w:hAnsi="Times New Roman"/>
        </w:rPr>
      </w:pPr>
      <w:r>
        <w:rPr>
          <w:rFonts w:ascii="Times New Roman" w:hAnsi="Times New Roman" w:hint="eastAsia"/>
        </w:rPr>
        <w:t>3.</w:t>
      </w:r>
      <w:r w:rsidR="005559DB" w:rsidRPr="00895D9A">
        <w:rPr>
          <w:rFonts w:ascii="Times New Roman" w:hAnsi="Times New Roman"/>
        </w:rPr>
        <w:t>目标进度完成情况。至</w:t>
      </w:r>
      <w:r w:rsidR="005559DB" w:rsidRPr="00895D9A">
        <w:rPr>
          <w:rFonts w:ascii="Times New Roman" w:hAnsi="Times New Roman"/>
        </w:rPr>
        <w:t>201</w:t>
      </w:r>
      <w:r>
        <w:rPr>
          <w:rFonts w:ascii="Times New Roman" w:hAnsi="Times New Roman" w:hint="eastAsia"/>
        </w:rPr>
        <w:t>6</w:t>
      </w:r>
      <w:r w:rsidR="005559DB" w:rsidRPr="00895D9A">
        <w:rPr>
          <w:rFonts w:ascii="Times New Roman" w:hAnsi="Times New Roman"/>
        </w:rPr>
        <w:t>年</w:t>
      </w:r>
      <w:r w:rsidR="005559DB" w:rsidRPr="00895D9A">
        <w:rPr>
          <w:rFonts w:ascii="Times New Roman" w:hAnsi="Times New Roman"/>
        </w:rPr>
        <w:t>12</w:t>
      </w:r>
      <w:r w:rsidR="005559DB" w:rsidRPr="00895D9A">
        <w:rPr>
          <w:rFonts w:ascii="Times New Roman" w:hAnsi="Times New Roman"/>
        </w:rPr>
        <w:t>月</w:t>
      </w:r>
      <w:r w:rsidR="005559DB" w:rsidRPr="00895D9A">
        <w:rPr>
          <w:rFonts w:ascii="Times New Roman" w:hAnsi="Times New Roman"/>
        </w:rPr>
        <w:t>31</w:t>
      </w:r>
      <w:r w:rsidR="005559DB" w:rsidRPr="00895D9A">
        <w:rPr>
          <w:rFonts w:ascii="Times New Roman" w:hAnsi="Times New Roman"/>
        </w:rPr>
        <w:t>日，完成本年度该</w:t>
      </w:r>
      <w:r>
        <w:rPr>
          <w:rFonts w:ascii="Times New Roman" w:hAnsi="Times New Roman" w:hint="eastAsia"/>
        </w:rPr>
        <w:t>部门所有财政预算支出</w:t>
      </w:r>
      <w:r w:rsidR="005559DB" w:rsidRPr="00895D9A">
        <w:rPr>
          <w:rFonts w:ascii="Times New Roman" w:hAnsi="Times New Roman"/>
        </w:rPr>
        <w:t>。</w:t>
      </w:r>
    </w:p>
    <w:p w:rsidR="00DE4661" w:rsidRPr="00DE4661" w:rsidRDefault="00DE4661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ascii="Times New Roman" w:hAnsi="Times New Roman"/>
        </w:rPr>
      </w:pPr>
      <w:r>
        <w:rPr>
          <w:rFonts w:ascii="Times New Roman" w:hAnsi="Times New Roman" w:hint="eastAsia"/>
        </w:rPr>
        <w:t>（二）</w:t>
      </w:r>
      <w:r w:rsidRPr="00DE4661">
        <w:rPr>
          <w:rFonts w:ascii="Times New Roman" w:hAnsi="Times New Roman"/>
        </w:rPr>
        <w:t>项目效果。</w:t>
      </w:r>
    </w:p>
    <w:p w:rsidR="00DE4661" w:rsidRDefault="00931B04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hAnsi="Simsun" w:hint="eastAsia"/>
          <w:color w:val="000000"/>
          <w:shd w:val="clear" w:color="auto" w:fill="FFFFFF"/>
        </w:rPr>
      </w:pPr>
      <w:r>
        <w:rPr>
          <w:rFonts w:hint="eastAsia"/>
          <w:lang w:val="zh-CN"/>
        </w:rPr>
        <w:t>区粮食局</w:t>
      </w:r>
      <w:r>
        <w:rPr>
          <w:rFonts w:hint="eastAsia"/>
          <w:lang w:val="zh-CN"/>
        </w:rPr>
        <w:t>严格按照财政预算批复管理，通过严格管理，规范运作，收到财政拨款划拨，确保机关、企业单位管理要求。</w:t>
      </w:r>
      <w:r w:rsidR="00DE4661">
        <w:rPr>
          <w:rFonts w:hAnsi="Simsun" w:hint="eastAsia"/>
          <w:color w:val="000000"/>
          <w:shd w:val="clear" w:color="auto" w:fill="FFFFFF"/>
        </w:rPr>
        <w:t>区级储备粮油轮</w:t>
      </w:r>
      <w:proofErr w:type="gramStart"/>
      <w:r w:rsidR="00DE4661">
        <w:rPr>
          <w:rFonts w:hAnsi="Simsun" w:hint="eastAsia"/>
          <w:color w:val="000000"/>
          <w:shd w:val="clear" w:color="auto" w:fill="FFFFFF"/>
        </w:rPr>
        <w:t>换经费</w:t>
      </w:r>
      <w:proofErr w:type="gramEnd"/>
      <w:r w:rsidR="00DE4661">
        <w:rPr>
          <w:rFonts w:hAnsi="Simsun" w:hint="eastAsia"/>
          <w:color w:val="000000"/>
          <w:shd w:val="clear" w:color="auto" w:fill="FFFFFF"/>
        </w:rPr>
        <w:t>资金按时到位，确保了轮换粮食质量良好，并且确保数量真实，做到了专仓储存，专账管理，符合地方储备粮油轮换验收要求；对加强储备粮食管理，提高企业的积极性提供了有力保障，确保了地方储备粮食的储存安全，做到收</w:t>
      </w:r>
      <w:r w:rsidR="00DE4661" w:rsidRPr="00002D09">
        <w:rPr>
          <w:rFonts w:hAnsi="Simsun" w:hint="eastAsia"/>
          <w:color w:val="000000"/>
          <w:shd w:val="clear" w:color="auto" w:fill="FFFFFF"/>
        </w:rPr>
        <w:t>得进、管</w:t>
      </w:r>
      <w:r w:rsidR="00DE4661" w:rsidRPr="00002D09">
        <w:rPr>
          <w:rFonts w:hAnsi="Simsun" w:hint="eastAsia"/>
          <w:color w:val="000000"/>
          <w:shd w:val="clear" w:color="auto" w:fill="FFFFFF"/>
        </w:rPr>
        <w:lastRenderedPageBreak/>
        <w:t>得好、调得动、用得上，实现</w:t>
      </w:r>
      <w:r w:rsidR="00DE4661">
        <w:rPr>
          <w:rFonts w:hAnsi="Simsun" w:hint="eastAsia"/>
          <w:color w:val="000000"/>
          <w:shd w:val="clear" w:color="auto" w:fill="FFFFFF"/>
        </w:rPr>
        <w:t>了</w:t>
      </w:r>
      <w:r w:rsidR="00DE4661" w:rsidRPr="00002D09">
        <w:rPr>
          <w:rFonts w:hAnsi="Simsun" w:hint="eastAsia"/>
          <w:color w:val="000000"/>
          <w:shd w:val="clear" w:color="auto" w:fill="FFFFFF"/>
        </w:rPr>
        <w:t>数量真实、质量良好和储存安全的目标。</w:t>
      </w:r>
    </w:p>
    <w:p w:rsidR="00C21EEC" w:rsidRPr="0083549B" w:rsidRDefault="00C21EEC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hAnsi="Simsun" w:hint="eastAsia"/>
          <w:b/>
          <w:color w:val="000000"/>
          <w:shd w:val="clear" w:color="auto" w:fill="FFFFFF"/>
        </w:rPr>
      </w:pPr>
      <w:r w:rsidRPr="0083549B">
        <w:rPr>
          <w:rFonts w:hAnsi="Simsun" w:hint="eastAsia"/>
          <w:b/>
          <w:color w:val="000000"/>
          <w:shd w:val="clear" w:color="auto" w:fill="FFFFFF"/>
        </w:rPr>
        <w:t>五、存在问题</w:t>
      </w:r>
    </w:p>
    <w:p w:rsidR="00D53F2A" w:rsidRDefault="00D53F2A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ascii="Times New Roman" w:hAnsi="Times New Roman"/>
        </w:rPr>
      </w:pPr>
      <w:r>
        <w:rPr>
          <w:rFonts w:ascii="Times New Roman" w:hAnsi="Times New Roman"/>
        </w:rPr>
        <w:t>1</w:t>
      </w:r>
      <w:r>
        <w:rPr>
          <w:rFonts w:ascii="Times New Roman" w:hAnsi="Times New Roman" w:hint="eastAsia"/>
        </w:rPr>
        <w:t>、</w:t>
      </w:r>
      <w:r w:rsidR="00A31470">
        <w:rPr>
          <w:rFonts w:ascii="Times New Roman" w:hAnsi="Times New Roman" w:hint="eastAsia"/>
        </w:rPr>
        <w:t>2016</w:t>
      </w:r>
      <w:r w:rsidR="00A31470">
        <w:rPr>
          <w:rFonts w:ascii="Times New Roman" w:hAnsi="Times New Roman" w:hint="eastAsia"/>
        </w:rPr>
        <w:t>年</w:t>
      </w:r>
      <w:r w:rsidR="00A31470">
        <w:rPr>
          <w:rFonts w:ascii="Times New Roman" w:hAnsi="Times New Roman" w:hint="eastAsia"/>
        </w:rPr>
        <w:t>5</w:t>
      </w:r>
      <w:r w:rsidR="00A31470">
        <w:rPr>
          <w:rFonts w:ascii="Times New Roman" w:hAnsi="Times New Roman" w:hint="eastAsia"/>
        </w:rPr>
        <w:t>月</w:t>
      </w:r>
      <w:r w:rsidR="00A31470">
        <w:rPr>
          <w:rFonts w:ascii="Times New Roman" w:hAnsi="Times New Roman" w:hint="eastAsia"/>
        </w:rPr>
        <w:t>14#</w:t>
      </w:r>
      <w:r w:rsidR="00A31470">
        <w:rPr>
          <w:rFonts w:ascii="Times New Roman" w:hAnsi="Times New Roman" w:hint="eastAsia"/>
        </w:rPr>
        <w:t>凭证，应付乐山市五通桥区凤山水行办公饮用水</w:t>
      </w:r>
      <w:r w:rsidR="00A31470">
        <w:rPr>
          <w:rFonts w:ascii="Times New Roman" w:hAnsi="Times New Roman" w:hint="eastAsia"/>
        </w:rPr>
        <w:t>1024</w:t>
      </w:r>
      <w:r w:rsidR="00A31470">
        <w:rPr>
          <w:rFonts w:ascii="Times New Roman" w:hAnsi="Times New Roman" w:hint="eastAsia"/>
        </w:rPr>
        <w:t>元，无委托书直接将该笔款项转入“廖文高”个人账户；</w:t>
      </w:r>
    </w:p>
    <w:p w:rsidR="00D53F2A" w:rsidRDefault="00D53F2A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ascii="Times New Roman" w:hAnsi="Times New Roman"/>
        </w:rPr>
      </w:pPr>
      <w:r>
        <w:rPr>
          <w:rFonts w:ascii="Times New Roman" w:hAnsi="Times New Roman"/>
        </w:rPr>
        <w:t>2</w:t>
      </w:r>
      <w:r>
        <w:rPr>
          <w:rFonts w:ascii="Times New Roman" w:hAnsi="Times New Roman" w:hint="eastAsia"/>
        </w:rPr>
        <w:t>、</w:t>
      </w:r>
      <w:r w:rsidR="00A31470">
        <w:rPr>
          <w:rFonts w:ascii="Times New Roman" w:hAnsi="Times New Roman" w:hint="eastAsia"/>
        </w:rPr>
        <w:t>2016</w:t>
      </w:r>
      <w:r w:rsidR="00A31470">
        <w:rPr>
          <w:rFonts w:ascii="Times New Roman" w:hAnsi="Times New Roman" w:hint="eastAsia"/>
        </w:rPr>
        <w:t>年</w:t>
      </w:r>
      <w:r w:rsidR="00A31470">
        <w:rPr>
          <w:rFonts w:ascii="Times New Roman" w:hAnsi="Times New Roman" w:hint="eastAsia"/>
        </w:rPr>
        <w:t>5</w:t>
      </w:r>
      <w:r w:rsidR="00A31470">
        <w:rPr>
          <w:rFonts w:ascii="Times New Roman" w:hAnsi="Times New Roman" w:hint="eastAsia"/>
        </w:rPr>
        <w:t>月</w:t>
      </w:r>
      <w:r w:rsidR="00A31470">
        <w:rPr>
          <w:rFonts w:ascii="Times New Roman" w:hAnsi="Times New Roman" w:hint="eastAsia"/>
        </w:rPr>
        <w:t>31</w:t>
      </w:r>
      <w:r w:rsidR="00A31470">
        <w:rPr>
          <w:rFonts w:ascii="Times New Roman" w:hAnsi="Times New Roman" w:hint="eastAsia"/>
        </w:rPr>
        <w:t>日</w:t>
      </w:r>
      <w:r w:rsidR="00A31470">
        <w:rPr>
          <w:rFonts w:ascii="Times New Roman" w:hAnsi="Times New Roman" w:hint="eastAsia"/>
        </w:rPr>
        <w:t>13#</w:t>
      </w:r>
      <w:r w:rsidR="00A31470">
        <w:rPr>
          <w:rFonts w:ascii="Times New Roman" w:hAnsi="Times New Roman" w:hint="eastAsia"/>
        </w:rPr>
        <w:t>凭证，应付乐山市五通桥区美怡乐冰淇淋经营</w:t>
      </w:r>
      <w:proofErr w:type="gramStart"/>
      <w:r w:rsidR="00A31470">
        <w:rPr>
          <w:rFonts w:ascii="Times New Roman" w:hAnsi="Times New Roman" w:hint="eastAsia"/>
        </w:rPr>
        <w:t>部抽纸</w:t>
      </w:r>
      <w:proofErr w:type="gramEnd"/>
      <w:r w:rsidR="00A31470">
        <w:rPr>
          <w:rFonts w:ascii="Times New Roman" w:hAnsi="Times New Roman" w:hint="eastAsia"/>
        </w:rPr>
        <w:t>等办公用品</w:t>
      </w:r>
      <w:r w:rsidR="00A31470">
        <w:rPr>
          <w:rFonts w:ascii="Times New Roman" w:hAnsi="Times New Roman" w:hint="eastAsia"/>
        </w:rPr>
        <w:t>1176</w:t>
      </w:r>
      <w:r w:rsidR="00A31470">
        <w:rPr>
          <w:rFonts w:ascii="Times New Roman" w:hAnsi="Times New Roman" w:hint="eastAsia"/>
        </w:rPr>
        <w:t>元，无委托书直接将该笔款项转入“罗兵”个人账户；</w:t>
      </w:r>
    </w:p>
    <w:p w:rsidR="00D53F2A" w:rsidRDefault="00D53F2A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 w:hint="eastAsia"/>
        </w:rPr>
        <w:t>、</w:t>
      </w:r>
      <w:r w:rsidR="00A31470">
        <w:rPr>
          <w:rFonts w:ascii="Times New Roman" w:hAnsi="Times New Roman" w:hint="eastAsia"/>
        </w:rPr>
        <w:t>2016</w:t>
      </w:r>
      <w:r w:rsidR="00A31470">
        <w:rPr>
          <w:rFonts w:ascii="Times New Roman" w:hAnsi="Times New Roman" w:hint="eastAsia"/>
        </w:rPr>
        <w:t>年</w:t>
      </w:r>
      <w:r w:rsidR="00A31470">
        <w:rPr>
          <w:rFonts w:ascii="Times New Roman" w:hAnsi="Times New Roman" w:hint="eastAsia"/>
        </w:rPr>
        <w:t>10</w:t>
      </w:r>
      <w:r w:rsidR="00A31470">
        <w:rPr>
          <w:rFonts w:ascii="Times New Roman" w:hAnsi="Times New Roman" w:hint="eastAsia"/>
        </w:rPr>
        <w:t>月</w:t>
      </w:r>
      <w:r w:rsidR="00A31470">
        <w:rPr>
          <w:rFonts w:ascii="Times New Roman" w:hAnsi="Times New Roman" w:hint="eastAsia"/>
        </w:rPr>
        <w:t>3#</w:t>
      </w:r>
      <w:r w:rsidR="00A31470">
        <w:rPr>
          <w:rFonts w:ascii="Times New Roman" w:hAnsi="Times New Roman" w:hint="eastAsia"/>
        </w:rPr>
        <w:t>凭证，付乐山市五通桥区美怡乐冰淇淋经营部</w:t>
      </w:r>
      <w:r w:rsidR="00A31470">
        <w:rPr>
          <w:rFonts w:ascii="Times New Roman" w:hAnsi="Times New Roman" w:hint="eastAsia"/>
        </w:rPr>
        <w:t>350</w:t>
      </w:r>
      <w:r w:rsidR="00A31470">
        <w:rPr>
          <w:rFonts w:ascii="Times New Roman" w:hAnsi="Times New Roman" w:hint="eastAsia"/>
        </w:rPr>
        <w:t>元，出具的</w:t>
      </w:r>
      <w:r w:rsidR="00A31470">
        <w:rPr>
          <w:rFonts w:ascii="Times New Roman" w:hAnsi="Times New Roman" w:hint="eastAsia"/>
        </w:rPr>
        <w:t>2016</w:t>
      </w:r>
      <w:r w:rsidR="00A31470">
        <w:rPr>
          <w:rFonts w:ascii="Times New Roman" w:hAnsi="Times New Roman" w:hint="eastAsia"/>
        </w:rPr>
        <w:t>年退休职工“重阳节”座谈会（酒水、瓜子、糖果、花生等）发票</w:t>
      </w:r>
      <w:r>
        <w:rPr>
          <w:rFonts w:ascii="Times New Roman" w:hAnsi="Times New Roman" w:hint="eastAsia"/>
        </w:rPr>
        <w:t>，</w:t>
      </w:r>
      <w:r w:rsidR="00A31470">
        <w:rPr>
          <w:rFonts w:ascii="Times New Roman" w:hAnsi="Times New Roman" w:hint="eastAsia"/>
        </w:rPr>
        <w:t>未加盖单位发票专用章；</w:t>
      </w:r>
    </w:p>
    <w:p w:rsidR="00C21EEC" w:rsidRDefault="00D53F2A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ascii="Times New Roman" w:hAnsi="Times New Roman"/>
        </w:rPr>
      </w:pPr>
      <w:r>
        <w:rPr>
          <w:rFonts w:ascii="Times New Roman" w:hAnsi="Times New Roman" w:hint="eastAsia"/>
        </w:rPr>
        <w:t>4</w:t>
      </w:r>
      <w:r>
        <w:rPr>
          <w:rFonts w:ascii="Times New Roman" w:hAnsi="Times New Roman" w:hint="eastAsia"/>
        </w:rPr>
        <w:t>、</w:t>
      </w:r>
      <w:r>
        <w:rPr>
          <w:rFonts w:ascii="Times New Roman" w:hAnsi="Times New Roman" w:hint="eastAsia"/>
        </w:rPr>
        <w:t>2</w:t>
      </w:r>
      <w:r w:rsidR="00A31470">
        <w:rPr>
          <w:rFonts w:ascii="Times New Roman" w:hAnsi="Times New Roman" w:hint="eastAsia"/>
        </w:rPr>
        <w:t>016</w:t>
      </w:r>
      <w:r w:rsidR="00A31470">
        <w:rPr>
          <w:rFonts w:ascii="Times New Roman" w:hAnsi="Times New Roman" w:hint="eastAsia"/>
        </w:rPr>
        <w:t>年</w:t>
      </w:r>
      <w:r w:rsidR="00A31470">
        <w:rPr>
          <w:rFonts w:ascii="Times New Roman" w:hAnsi="Times New Roman" w:hint="eastAsia"/>
        </w:rPr>
        <w:t>12</w:t>
      </w:r>
      <w:r w:rsidR="00A31470">
        <w:rPr>
          <w:rFonts w:ascii="Times New Roman" w:hAnsi="Times New Roman" w:hint="eastAsia"/>
        </w:rPr>
        <w:t>月</w:t>
      </w:r>
      <w:r w:rsidR="00A31470">
        <w:rPr>
          <w:rFonts w:ascii="Times New Roman" w:hAnsi="Times New Roman" w:hint="eastAsia"/>
        </w:rPr>
        <w:t>31</w:t>
      </w:r>
      <w:r w:rsidR="00A31470">
        <w:rPr>
          <w:rFonts w:ascii="Times New Roman" w:hAnsi="Times New Roman" w:hint="eastAsia"/>
        </w:rPr>
        <w:t>日</w:t>
      </w:r>
      <w:r w:rsidR="00A31470">
        <w:rPr>
          <w:rFonts w:ascii="Times New Roman" w:hAnsi="Times New Roman" w:hint="eastAsia"/>
        </w:rPr>
        <w:t>17#</w:t>
      </w:r>
      <w:r w:rsidR="00A31470">
        <w:rPr>
          <w:rFonts w:ascii="Times New Roman" w:hAnsi="Times New Roman" w:hint="eastAsia"/>
        </w:rPr>
        <w:t>凭证，付乐山市五通桥区久居装饰部，关于伙食团及会议室维修费</w:t>
      </w:r>
      <w:r w:rsidR="00A31470">
        <w:rPr>
          <w:rFonts w:ascii="Times New Roman" w:hAnsi="Times New Roman" w:hint="eastAsia"/>
        </w:rPr>
        <w:t>16443</w:t>
      </w:r>
      <w:r w:rsidR="00A31470">
        <w:rPr>
          <w:rFonts w:ascii="Times New Roman" w:hAnsi="Times New Roman" w:hint="eastAsia"/>
        </w:rPr>
        <w:t>元，</w:t>
      </w:r>
      <w:proofErr w:type="gramStart"/>
      <w:r w:rsidR="00A31470">
        <w:rPr>
          <w:rFonts w:ascii="Times New Roman" w:hAnsi="Times New Roman" w:hint="eastAsia"/>
        </w:rPr>
        <w:t>无党委</w:t>
      </w:r>
      <w:proofErr w:type="gramEnd"/>
      <w:r w:rsidR="00A31470">
        <w:rPr>
          <w:rFonts w:ascii="Times New Roman" w:hAnsi="Times New Roman" w:hint="eastAsia"/>
        </w:rPr>
        <w:t>或行政办公会会议纪要。</w:t>
      </w:r>
    </w:p>
    <w:p w:rsidR="00A31470" w:rsidRPr="0083549B" w:rsidRDefault="00A31470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ascii="Times New Roman" w:hAnsi="Times New Roman"/>
          <w:b/>
        </w:rPr>
      </w:pPr>
      <w:r w:rsidRPr="0083549B">
        <w:rPr>
          <w:rFonts w:ascii="Times New Roman" w:hAnsi="Times New Roman" w:hint="eastAsia"/>
          <w:b/>
        </w:rPr>
        <w:t>六、</w:t>
      </w:r>
      <w:r w:rsidR="00157EEC">
        <w:rPr>
          <w:rFonts w:ascii="Times New Roman" w:hAnsi="Times New Roman" w:hint="eastAsia"/>
          <w:b/>
        </w:rPr>
        <w:t>相关建议</w:t>
      </w:r>
    </w:p>
    <w:p w:rsidR="00A31470" w:rsidRPr="00D53F2A" w:rsidRDefault="00A31470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ascii="仿宋" w:eastAsia="仿宋" w:hAnsi="仿宋"/>
        </w:rPr>
      </w:pPr>
      <w:r w:rsidRPr="00D53F2A">
        <w:rPr>
          <w:rFonts w:ascii="仿宋" w:eastAsia="仿宋" w:hAnsi="仿宋" w:hint="eastAsia"/>
        </w:rPr>
        <w:t>（一）要求粮食局立即对发现的问题进行整改，该补充的附件及时补充；</w:t>
      </w:r>
    </w:p>
    <w:p w:rsidR="00A31470" w:rsidRPr="00D53F2A" w:rsidRDefault="00A31470" w:rsidP="00406AF5">
      <w:pPr>
        <w:tabs>
          <w:tab w:val="left" w:pos="2520"/>
        </w:tabs>
        <w:spacing w:line="360" w:lineRule="auto"/>
        <w:ind w:firstLineChars="133" w:firstLine="426"/>
        <w:rPr>
          <w:rFonts w:ascii="仿宋" w:eastAsia="仿宋" w:hAnsi="仿宋"/>
        </w:rPr>
      </w:pPr>
      <w:r w:rsidRPr="00D53F2A">
        <w:rPr>
          <w:rFonts w:ascii="仿宋" w:eastAsia="仿宋" w:hAnsi="仿宋" w:hint="eastAsia"/>
        </w:rPr>
        <w:t>（二）科学合理使用该项目资金，提高资金使用效益。</w:t>
      </w:r>
    </w:p>
    <w:p w:rsidR="0083549B" w:rsidRDefault="0083549B" w:rsidP="00406AF5">
      <w:pPr>
        <w:pStyle w:val="B03"/>
        <w:numPr>
          <w:ilvl w:val="0"/>
          <w:numId w:val="0"/>
        </w:numPr>
        <w:spacing w:line="360" w:lineRule="auto"/>
        <w:ind w:firstLine="566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                           </w:t>
      </w:r>
      <w:r>
        <w:rPr>
          <w:rFonts w:ascii="Times New Roman" w:hAnsi="Times New Roman" w:hint="eastAsia"/>
        </w:rPr>
        <w:t>二</w:t>
      </w:r>
      <w:r>
        <w:rPr>
          <w:rFonts w:ascii="Times New Roman" w:hAnsi="Times New Roman" w:hint="eastAsia"/>
        </w:rPr>
        <w:t>0</w:t>
      </w:r>
      <w:r>
        <w:rPr>
          <w:rFonts w:ascii="Times New Roman" w:hAnsi="Times New Roman" w:hint="eastAsia"/>
        </w:rPr>
        <w:t>一七年九月十日</w:t>
      </w:r>
      <w:bookmarkStart w:id="0" w:name="_GoBack"/>
      <w:bookmarkEnd w:id="0"/>
    </w:p>
    <w:sectPr w:rsidR="0083549B" w:rsidSect="00142A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361" w:bottom="851" w:left="1361" w:header="851" w:footer="992" w:gutter="0"/>
      <w:pgNumType w:start="1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391" w:rsidRDefault="00DF5AE0">
      <w:r>
        <w:separator/>
      </w:r>
    </w:p>
  </w:endnote>
  <w:endnote w:type="continuationSeparator" w:id="0">
    <w:p w:rsidR="00FB2391" w:rsidRDefault="00DF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83" w:rsidRDefault="0083549B" w:rsidP="00521C44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9</w:t>
    </w:r>
    <w:r>
      <w:rPr>
        <w:rStyle w:val="a5"/>
      </w:rPr>
      <w:fldChar w:fldCharType="end"/>
    </w:r>
  </w:p>
  <w:p w:rsidR="00361383" w:rsidRDefault="00931B04" w:rsidP="00311506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83" w:rsidRPr="00311506" w:rsidRDefault="0083549B" w:rsidP="00555809">
    <w:pPr>
      <w:pStyle w:val="a6"/>
      <w:ind w:right="360"/>
    </w:pPr>
    <w:r>
      <w:rPr>
        <w:kern w:val="0"/>
        <w:szCs w:val="21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15" w:rsidRDefault="00931B0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391" w:rsidRDefault="00DF5AE0">
      <w:r>
        <w:separator/>
      </w:r>
    </w:p>
  </w:footnote>
  <w:footnote w:type="continuationSeparator" w:id="0">
    <w:p w:rsidR="00FB2391" w:rsidRDefault="00DF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15" w:rsidRDefault="00931B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1383" w:rsidRDefault="00931B04" w:rsidP="007F2215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2215" w:rsidRDefault="00931B0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85EAF"/>
    <w:multiLevelType w:val="hybridMultilevel"/>
    <w:tmpl w:val="B922F70A"/>
    <w:lvl w:ilvl="0" w:tplc="DF94E884">
      <w:start w:val="1"/>
      <w:numFmt w:val="chineseCountingThousand"/>
      <w:pStyle w:val="B01"/>
      <w:suff w:val="nothing"/>
      <w:lvlText w:val="%1、"/>
      <w:lvlJc w:val="left"/>
      <w:pPr>
        <w:ind w:left="-211" w:firstLine="637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1408" w:hanging="420"/>
      </w:pPr>
    </w:lvl>
    <w:lvl w:ilvl="2" w:tplc="0409001B" w:tentative="1">
      <w:start w:val="1"/>
      <w:numFmt w:val="lowerRoman"/>
      <w:lvlText w:val="%3."/>
      <w:lvlJc w:val="right"/>
      <w:pPr>
        <w:ind w:left="1828" w:hanging="420"/>
      </w:pPr>
    </w:lvl>
    <w:lvl w:ilvl="3" w:tplc="0409000F" w:tentative="1">
      <w:start w:val="1"/>
      <w:numFmt w:val="decimal"/>
      <w:lvlText w:val="%4."/>
      <w:lvlJc w:val="left"/>
      <w:pPr>
        <w:ind w:left="2248" w:hanging="420"/>
      </w:pPr>
    </w:lvl>
    <w:lvl w:ilvl="4" w:tplc="04090019" w:tentative="1">
      <w:start w:val="1"/>
      <w:numFmt w:val="lowerLetter"/>
      <w:lvlText w:val="%5)"/>
      <w:lvlJc w:val="left"/>
      <w:pPr>
        <w:ind w:left="2668" w:hanging="420"/>
      </w:pPr>
    </w:lvl>
    <w:lvl w:ilvl="5" w:tplc="0409001B" w:tentative="1">
      <w:start w:val="1"/>
      <w:numFmt w:val="lowerRoman"/>
      <w:lvlText w:val="%6."/>
      <w:lvlJc w:val="right"/>
      <w:pPr>
        <w:ind w:left="3088" w:hanging="420"/>
      </w:pPr>
    </w:lvl>
    <w:lvl w:ilvl="6" w:tplc="0409000F" w:tentative="1">
      <w:start w:val="1"/>
      <w:numFmt w:val="decimal"/>
      <w:lvlText w:val="%7."/>
      <w:lvlJc w:val="left"/>
      <w:pPr>
        <w:ind w:left="3508" w:hanging="420"/>
      </w:pPr>
    </w:lvl>
    <w:lvl w:ilvl="7" w:tplc="04090019" w:tentative="1">
      <w:start w:val="1"/>
      <w:numFmt w:val="lowerLetter"/>
      <w:lvlText w:val="%8)"/>
      <w:lvlJc w:val="left"/>
      <w:pPr>
        <w:ind w:left="3928" w:hanging="420"/>
      </w:pPr>
    </w:lvl>
    <w:lvl w:ilvl="8" w:tplc="0409001B" w:tentative="1">
      <w:start w:val="1"/>
      <w:numFmt w:val="lowerRoman"/>
      <w:lvlText w:val="%9."/>
      <w:lvlJc w:val="right"/>
      <w:pPr>
        <w:ind w:left="4348" w:hanging="420"/>
      </w:pPr>
    </w:lvl>
  </w:abstractNum>
  <w:abstractNum w:abstractNumId="1" w15:restartNumberingAfterBreak="0">
    <w:nsid w:val="5B63281F"/>
    <w:multiLevelType w:val="hybridMultilevel"/>
    <w:tmpl w:val="1B5860DE"/>
    <w:lvl w:ilvl="0" w:tplc="A94C61C2">
      <w:start w:val="1"/>
      <w:numFmt w:val="decimal"/>
      <w:pStyle w:val="B03"/>
      <w:suff w:val="nothing"/>
      <w:lvlText w:val="%1."/>
      <w:lvlJc w:val="left"/>
      <w:pPr>
        <w:ind w:left="-67" w:firstLine="63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75" w:hanging="420"/>
      </w:pPr>
    </w:lvl>
    <w:lvl w:ilvl="2" w:tplc="0409001B" w:tentative="1">
      <w:start w:val="1"/>
      <w:numFmt w:val="lowerRoman"/>
      <w:lvlText w:val="%3."/>
      <w:lvlJc w:val="righ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9" w:tentative="1">
      <w:start w:val="1"/>
      <w:numFmt w:val="lowerLetter"/>
      <w:lvlText w:val="%5)"/>
      <w:lvlJc w:val="left"/>
      <w:pPr>
        <w:ind w:left="2735" w:hanging="420"/>
      </w:pPr>
    </w:lvl>
    <w:lvl w:ilvl="5" w:tplc="0409001B" w:tentative="1">
      <w:start w:val="1"/>
      <w:numFmt w:val="lowerRoman"/>
      <w:lvlText w:val="%6."/>
      <w:lvlJc w:val="righ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9" w:tentative="1">
      <w:start w:val="1"/>
      <w:numFmt w:val="lowerLetter"/>
      <w:lvlText w:val="%8)"/>
      <w:lvlJc w:val="left"/>
      <w:pPr>
        <w:ind w:left="3995" w:hanging="420"/>
      </w:pPr>
    </w:lvl>
    <w:lvl w:ilvl="8" w:tplc="0409001B" w:tentative="1">
      <w:start w:val="1"/>
      <w:numFmt w:val="lowerRoman"/>
      <w:lvlText w:val="%9."/>
      <w:lvlJc w:val="right"/>
      <w:pPr>
        <w:ind w:left="4415" w:hanging="420"/>
      </w:pPr>
    </w:lvl>
  </w:abstractNum>
  <w:abstractNum w:abstractNumId="2" w15:restartNumberingAfterBreak="0">
    <w:nsid w:val="7EE55BF3"/>
    <w:multiLevelType w:val="hybridMultilevel"/>
    <w:tmpl w:val="193EC618"/>
    <w:lvl w:ilvl="0" w:tplc="6CD005FE">
      <w:start w:val="1"/>
      <w:numFmt w:val="chineseCountingThousand"/>
      <w:pStyle w:val="B02"/>
      <w:suff w:val="nothing"/>
      <w:lvlText w:val="（%1）"/>
      <w:lvlJc w:val="left"/>
      <w:pPr>
        <w:ind w:left="925" w:firstLine="635"/>
      </w:pPr>
      <w:rPr>
        <w:rFonts w:hint="eastAsia"/>
      </w:rPr>
    </w:lvl>
    <w:lvl w:ilvl="1" w:tplc="E21ABC40">
      <w:start w:val="1"/>
      <w:numFmt w:val="decimal"/>
      <w:lvlText w:val="%2."/>
      <w:lvlJc w:val="left"/>
      <w:pPr>
        <w:ind w:left="9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9" w:tentative="1">
      <w:start w:val="1"/>
      <w:numFmt w:val="lowerLetter"/>
      <w:lvlText w:val="%5)"/>
      <w:lvlJc w:val="left"/>
      <w:pPr>
        <w:ind w:left="2300" w:hanging="420"/>
      </w:pPr>
    </w:lvl>
    <w:lvl w:ilvl="5" w:tplc="0409001B" w:tentative="1">
      <w:start w:val="1"/>
      <w:numFmt w:val="lowerRoman"/>
      <w:lvlText w:val="%6."/>
      <w:lvlJc w:val="righ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9" w:tentative="1">
      <w:start w:val="1"/>
      <w:numFmt w:val="lowerLetter"/>
      <w:lvlText w:val="%8)"/>
      <w:lvlJc w:val="left"/>
      <w:pPr>
        <w:ind w:left="3560" w:hanging="420"/>
      </w:pPr>
    </w:lvl>
    <w:lvl w:ilvl="8" w:tplc="0409001B" w:tentative="1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7F192E47"/>
    <w:multiLevelType w:val="multilevel"/>
    <w:tmpl w:val="1B5860DE"/>
    <w:lvl w:ilvl="0">
      <w:start w:val="1"/>
      <w:numFmt w:val="decimal"/>
      <w:suff w:val="nothing"/>
      <w:lvlText w:val="%1."/>
      <w:lvlJc w:val="left"/>
      <w:pPr>
        <w:ind w:left="-67" w:firstLine="635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475" w:hanging="420"/>
      </w:pPr>
    </w:lvl>
    <w:lvl w:ilvl="2">
      <w:start w:val="1"/>
      <w:numFmt w:val="lowerRoman"/>
      <w:lvlText w:val="%3."/>
      <w:lvlJc w:val="right"/>
      <w:pPr>
        <w:ind w:left="1895" w:hanging="420"/>
      </w:pPr>
    </w:lvl>
    <w:lvl w:ilvl="3">
      <w:start w:val="1"/>
      <w:numFmt w:val="decimal"/>
      <w:lvlText w:val="%4."/>
      <w:lvlJc w:val="left"/>
      <w:pPr>
        <w:ind w:left="2315" w:hanging="420"/>
      </w:pPr>
    </w:lvl>
    <w:lvl w:ilvl="4">
      <w:start w:val="1"/>
      <w:numFmt w:val="lowerLetter"/>
      <w:lvlText w:val="%5)"/>
      <w:lvlJc w:val="left"/>
      <w:pPr>
        <w:ind w:left="2735" w:hanging="420"/>
      </w:pPr>
    </w:lvl>
    <w:lvl w:ilvl="5">
      <w:start w:val="1"/>
      <w:numFmt w:val="lowerRoman"/>
      <w:lvlText w:val="%6."/>
      <w:lvlJc w:val="right"/>
      <w:pPr>
        <w:ind w:left="3155" w:hanging="420"/>
      </w:pPr>
    </w:lvl>
    <w:lvl w:ilvl="6">
      <w:start w:val="1"/>
      <w:numFmt w:val="decimal"/>
      <w:lvlText w:val="%7."/>
      <w:lvlJc w:val="left"/>
      <w:pPr>
        <w:ind w:left="3575" w:hanging="420"/>
      </w:pPr>
    </w:lvl>
    <w:lvl w:ilvl="7">
      <w:start w:val="1"/>
      <w:numFmt w:val="lowerLetter"/>
      <w:lvlText w:val="%8)"/>
      <w:lvlJc w:val="left"/>
      <w:pPr>
        <w:ind w:left="3995" w:hanging="420"/>
      </w:pPr>
    </w:lvl>
    <w:lvl w:ilvl="8">
      <w:start w:val="1"/>
      <w:numFmt w:val="lowerRoman"/>
      <w:lvlText w:val="%9."/>
      <w:lvlJc w:val="right"/>
      <w:pPr>
        <w:ind w:left="4415" w:hanging="42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1"/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4"/>
    </w:lvlOverride>
  </w:num>
  <w:num w:numId="9">
    <w:abstractNumId w:val="1"/>
    <w:lvlOverride w:ilvl="0">
      <w:startOverride w:val="4"/>
    </w:lvlOverride>
  </w:num>
  <w:num w:numId="10">
    <w:abstractNumId w:val="1"/>
    <w:lvlOverride w:ilvl="0">
      <w:startOverride w:val="4"/>
    </w:lvlOverride>
  </w:num>
  <w:num w:numId="11">
    <w:abstractNumId w:val="1"/>
    <w:lvlOverride w:ilvl="0">
      <w:startOverride w:val="4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4"/>
    </w:lvlOverride>
  </w:num>
  <w:num w:numId="14">
    <w:abstractNumId w:val="1"/>
    <w:lvlOverride w:ilvl="0">
      <w:startOverride w:val="4"/>
    </w:lvlOverride>
  </w:num>
  <w:num w:numId="15">
    <w:abstractNumId w:val="3"/>
  </w:num>
  <w:num w:numId="16">
    <w:abstractNumId w:val="1"/>
    <w:lvlOverride w:ilvl="0">
      <w:startOverride w:val="4"/>
    </w:lvlOverride>
  </w:num>
  <w:num w:numId="17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718"/>
    <w:rsid w:val="0000088C"/>
    <w:rsid w:val="00027787"/>
    <w:rsid w:val="000552EF"/>
    <w:rsid w:val="000777E5"/>
    <w:rsid w:val="00077E76"/>
    <w:rsid w:val="00080D3D"/>
    <w:rsid w:val="000863B0"/>
    <w:rsid w:val="000A3940"/>
    <w:rsid w:val="000A60EE"/>
    <w:rsid w:val="000B6D9F"/>
    <w:rsid w:val="000C39FF"/>
    <w:rsid w:val="000F6ADD"/>
    <w:rsid w:val="0011624C"/>
    <w:rsid w:val="00147030"/>
    <w:rsid w:val="00157EEC"/>
    <w:rsid w:val="001623D4"/>
    <w:rsid w:val="001623F7"/>
    <w:rsid w:val="001C149E"/>
    <w:rsid w:val="001E4622"/>
    <w:rsid w:val="00223C2A"/>
    <w:rsid w:val="002771DE"/>
    <w:rsid w:val="00284900"/>
    <w:rsid w:val="00295814"/>
    <w:rsid w:val="002B1054"/>
    <w:rsid w:val="002B1128"/>
    <w:rsid w:val="002C38DC"/>
    <w:rsid w:val="002C3D40"/>
    <w:rsid w:val="002D15E8"/>
    <w:rsid w:val="00316193"/>
    <w:rsid w:val="0032389E"/>
    <w:rsid w:val="00325032"/>
    <w:rsid w:val="00333C01"/>
    <w:rsid w:val="003448D8"/>
    <w:rsid w:val="003D0DCF"/>
    <w:rsid w:val="003F2D38"/>
    <w:rsid w:val="00406AF5"/>
    <w:rsid w:val="00411100"/>
    <w:rsid w:val="0041505A"/>
    <w:rsid w:val="0042395D"/>
    <w:rsid w:val="004670ED"/>
    <w:rsid w:val="00484B6C"/>
    <w:rsid w:val="00495293"/>
    <w:rsid w:val="004E6F62"/>
    <w:rsid w:val="00513675"/>
    <w:rsid w:val="00514628"/>
    <w:rsid w:val="00532388"/>
    <w:rsid w:val="005559DB"/>
    <w:rsid w:val="00571644"/>
    <w:rsid w:val="00591DEF"/>
    <w:rsid w:val="005E6397"/>
    <w:rsid w:val="00636CB4"/>
    <w:rsid w:val="00692448"/>
    <w:rsid w:val="006B34FB"/>
    <w:rsid w:val="00726ED7"/>
    <w:rsid w:val="00756BC1"/>
    <w:rsid w:val="0077296F"/>
    <w:rsid w:val="007B468A"/>
    <w:rsid w:val="007E202E"/>
    <w:rsid w:val="007F3A97"/>
    <w:rsid w:val="00832DD3"/>
    <w:rsid w:val="0083549B"/>
    <w:rsid w:val="008D0B03"/>
    <w:rsid w:val="00931B04"/>
    <w:rsid w:val="009426AD"/>
    <w:rsid w:val="009541F3"/>
    <w:rsid w:val="0098752F"/>
    <w:rsid w:val="009A5755"/>
    <w:rsid w:val="009E2ABB"/>
    <w:rsid w:val="00A31470"/>
    <w:rsid w:val="00A3535C"/>
    <w:rsid w:val="00A37DF7"/>
    <w:rsid w:val="00AA2749"/>
    <w:rsid w:val="00AB639A"/>
    <w:rsid w:val="00AF2056"/>
    <w:rsid w:val="00B1236C"/>
    <w:rsid w:val="00B174E4"/>
    <w:rsid w:val="00B541C0"/>
    <w:rsid w:val="00B67743"/>
    <w:rsid w:val="00B72C30"/>
    <w:rsid w:val="00B7532E"/>
    <w:rsid w:val="00BA703E"/>
    <w:rsid w:val="00BE3AE4"/>
    <w:rsid w:val="00C13B3A"/>
    <w:rsid w:val="00C14F87"/>
    <w:rsid w:val="00C21EEC"/>
    <w:rsid w:val="00C82366"/>
    <w:rsid w:val="00C95718"/>
    <w:rsid w:val="00CB1F25"/>
    <w:rsid w:val="00D404CC"/>
    <w:rsid w:val="00D41D76"/>
    <w:rsid w:val="00D53F2A"/>
    <w:rsid w:val="00D67B0D"/>
    <w:rsid w:val="00DA57BE"/>
    <w:rsid w:val="00DE4661"/>
    <w:rsid w:val="00DF1A75"/>
    <w:rsid w:val="00DF5AE0"/>
    <w:rsid w:val="00DF7A06"/>
    <w:rsid w:val="00E004FB"/>
    <w:rsid w:val="00E254F2"/>
    <w:rsid w:val="00E57E36"/>
    <w:rsid w:val="00E951F3"/>
    <w:rsid w:val="00EE2BC7"/>
    <w:rsid w:val="00EF65B4"/>
    <w:rsid w:val="00F01994"/>
    <w:rsid w:val="00F0603D"/>
    <w:rsid w:val="00F22947"/>
    <w:rsid w:val="00F357A6"/>
    <w:rsid w:val="00F442D7"/>
    <w:rsid w:val="00F50ED4"/>
    <w:rsid w:val="00F7133A"/>
    <w:rsid w:val="00FA437A"/>
    <w:rsid w:val="00FA48BC"/>
    <w:rsid w:val="00FB2391"/>
    <w:rsid w:val="00FE1CB2"/>
    <w:rsid w:val="00FE75C4"/>
    <w:rsid w:val="00FF4855"/>
    <w:rsid w:val="00FF5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D16802"/>
  <w15:docId w15:val="{58B4A53B-8D08-40F6-8199-7BF46D1A4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718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95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</w:rPr>
  </w:style>
  <w:style w:type="character" w:customStyle="1" w:styleId="a4">
    <w:name w:val="页眉 字符"/>
    <w:basedOn w:val="a0"/>
    <w:link w:val="a3"/>
    <w:rsid w:val="00C95718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C95718"/>
  </w:style>
  <w:style w:type="paragraph" w:styleId="a6">
    <w:name w:val="footer"/>
    <w:basedOn w:val="a"/>
    <w:link w:val="a7"/>
    <w:rsid w:val="00C95718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character" w:customStyle="1" w:styleId="a7">
    <w:name w:val="页脚 字符"/>
    <w:basedOn w:val="a0"/>
    <w:link w:val="a6"/>
    <w:rsid w:val="00C95718"/>
    <w:rPr>
      <w:rFonts w:ascii="Times New Roman" w:eastAsia="宋体" w:hAnsi="Times New Roman" w:cs="Times New Roman"/>
      <w:sz w:val="18"/>
      <w:szCs w:val="18"/>
    </w:rPr>
  </w:style>
  <w:style w:type="paragraph" w:customStyle="1" w:styleId="A08">
    <w:name w:val="〖A08〗公文标题"/>
    <w:next w:val="a"/>
    <w:qFormat/>
    <w:rsid w:val="00C95718"/>
    <w:pPr>
      <w:widowControl w:val="0"/>
      <w:topLinePunct/>
      <w:spacing w:line="700" w:lineRule="exact"/>
      <w:jc w:val="center"/>
    </w:pPr>
    <w:rPr>
      <w:rFonts w:ascii="方正小标宋简体" w:eastAsia="方正小标宋简体" w:hAnsi="Calibri" w:cs="Times New Roman"/>
      <w:sz w:val="44"/>
      <w:szCs w:val="21"/>
    </w:rPr>
  </w:style>
  <w:style w:type="paragraph" w:customStyle="1" w:styleId="B01">
    <w:name w:val="〖B01〗一级标题"/>
    <w:next w:val="a"/>
    <w:qFormat/>
    <w:rsid w:val="00C95718"/>
    <w:pPr>
      <w:numPr>
        <w:numId w:val="1"/>
      </w:numPr>
      <w:topLinePunct/>
      <w:spacing w:line="600" w:lineRule="exact"/>
      <w:outlineLvl w:val="0"/>
    </w:pPr>
    <w:rPr>
      <w:rFonts w:ascii="黑体" w:eastAsia="黑体" w:hAnsi="Calibri" w:cs="Times New Roman"/>
      <w:sz w:val="32"/>
      <w:szCs w:val="32"/>
    </w:rPr>
  </w:style>
  <w:style w:type="paragraph" w:customStyle="1" w:styleId="B02">
    <w:name w:val="〖B02〗二级标题"/>
    <w:next w:val="a"/>
    <w:qFormat/>
    <w:rsid w:val="00C95718"/>
    <w:pPr>
      <w:widowControl w:val="0"/>
      <w:numPr>
        <w:numId w:val="2"/>
      </w:numPr>
      <w:spacing w:line="600" w:lineRule="exact"/>
      <w:outlineLvl w:val="1"/>
    </w:pPr>
    <w:rPr>
      <w:rFonts w:ascii="楷体_GB2312" w:eastAsia="楷体_GB2312" w:hAnsi="Calibri" w:cs="Times New Roman"/>
      <w:sz w:val="32"/>
      <w:szCs w:val="21"/>
      <w:lang w:val="zh-CN"/>
    </w:rPr>
  </w:style>
  <w:style w:type="paragraph" w:customStyle="1" w:styleId="B03">
    <w:name w:val="〖B03〗三级标题"/>
    <w:qFormat/>
    <w:rsid w:val="005559DB"/>
    <w:pPr>
      <w:numPr>
        <w:numId w:val="6"/>
      </w:numPr>
      <w:topLinePunct/>
      <w:spacing w:line="600" w:lineRule="exact"/>
      <w:outlineLvl w:val="2"/>
    </w:pPr>
    <w:rPr>
      <w:rFonts w:ascii="仿宋_GB2312" w:eastAsia="仿宋_GB2312" w:hAnsi="Calibri" w:cs="Times New Roman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3599F9B-896E-4A3E-9383-796DDE1FA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xb21cn</dc:creator>
  <cp:keywords/>
  <dc:description/>
  <cp:lastModifiedBy>Administrator</cp:lastModifiedBy>
  <cp:revision>10</cp:revision>
  <dcterms:created xsi:type="dcterms:W3CDTF">2017-09-07T02:40:00Z</dcterms:created>
  <dcterms:modified xsi:type="dcterms:W3CDTF">2017-10-18T07:51:00Z</dcterms:modified>
</cp:coreProperties>
</file>