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pacing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pacing w:val="0"/>
          <w:sz w:val="44"/>
          <w:szCs w:val="44"/>
          <w:lang w:eastAsia="zh-CN"/>
        </w:rPr>
        <w:t>笔试</w:t>
      </w:r>
      <w:r>
        <w:rPr>
          <w:rFonts w:hint="eastAsia" w:ascii="Times New Roman" w:hAnsi="Times New Roman" w:eastAsia="方正小标宋简体" w:cs="方正小标宋简体"/>
          <w:spacing w:val="0"/>
          <w:sz w:val="44"/>
          <w:szCs w:val="44"/>
        </w:rPr>
        <w:t>考试规则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应试人员应严格执行以下考试规则：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一、考试前30分钟，考生凭本人有效身份证件（包括二代居民身份证、有效期内临时身份证、社会保障卡&lt;含照片&gt;；不含过期居民身份证、一代居民身份证、居民身份证复印件、户口簿等）进入考室，对号入座，并将有效身份证件放在桌面右上角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相关证件不齐或不符合规定要求的一律不得参考，一切责任由考生承担。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二、开始考试30分钟以后不得入场；考试期间，不得提前交卷、退场。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三、参加考试须携带黑色字迹的钢笔或签字笔、2B铅笔、橡皮擦、铅笔刀，开考后不得转借、传递任何物品。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四、除规定用品外，不得携带其它用品进入座位。严禁将各种电子、通信、计算、存储或其他设备带至座位。已带入考场的要按监考人员的要求切断电源并存放在指定位置。凡发现将上述各种设备或非规定用品带至座位的，一律按照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五、试卷发放后，必须首先在答题卡规定的位置上用黑色字迹的钢笔、签字笔准确填写本人姓名和准考证号，用2B铅笔在准考证号对应位置填涂，不得做其他标记，听统一信号开始答题。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六、不得要求监考人员解释试题，如遇试卷分发错误，页码序号不对、字迹模糊或答题卡有折皱、污点等问题，应举手询问。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七、</w:t>
      </w:r>
      <w:r>
        <w:rPr>
          <w:rFonts w:hint="eastAsia" w:ascii="Times New Roman" w:hAnsi="Times New Roman" w:eastAsia="仿宋_GB2312" w:cs="仿宋_GB2312"/>
          <w:b/>
          <w:bCs/>
          <w:spacing w:val="0"/>
          <w:sz w:val="32"/>
          <w:szCs w:val="32"/>
        </w:rPr>
        <w:t>客观题一律用2B铅笔在答题卡上填涂作答，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一定要规范、正确填涂，未用2B铅笔填涂的按零分处理。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八、考试期间必须保持安静，禁止吸烟，严禁交头接耳、左顾右盼，不得擅自离开座位，不得窥视他人试卷、答题卡及其他答题材料，不得将试卷（题本）、答题卡（纸）和草稿纸传带出考场。否则，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九、考试结束信号发出后，应立即停止答题，并将试卷反面向上放在桌面上，由监考人员清点回收试卷。在交题本和答题卡（答题纸）后，须在《考场情况记录单》的座次表上签字确认，否则视为未交卷。经监考人员允许后，方可离开考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十、服从考务工作人员管理，接受监考人员的监督和检查。对无理取闹或辱骂、威胁、报复考务工作人员者，按有关纪律和规定处理。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仿宋_GB2312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十一、违反上述考试规则的应试人员按《事业单位公开招聘违纪违规行为处理规定》（人社部令第35号）处理。</w:t>
      </w:r>
    </w:p>
    <w:sectPr>
      <w:pgSz w:w="11906" w:h="16838"/>
      <w:pgMar w:top="1701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913F7"/>
    <w:rsid w:val="06BC079B"/>
    <w:rsid w:val="12E438B8"/>
    <w:rsid w:val="13BB1930"/>
    <w:rsid w:val="27C82B00"/>
    <w:rsid w:val="401364B0"/>
    <w:rsid w:val="473A7A98"/>
    <w:rsid w:val="59B447B9"/>
    <w:rsid w:val="5D7B70EE"/>
    <w:rsid w:val="70C9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2025-04-14T01:15:00Z</dcterms:created>
  <dc:creator>陈曦</dc:creator>
  <cp:lastModifiedBy>陈曦</cp:lastModifiedBy>
  <cp:lastPrinted>2025-04-14T01:20:00Z</cp:lastPrinted>
  <dcterms:modified xsi:type="dcterms:W3CDTF">2025-04-14T02:45:09Z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8684EC02D8F447DB862D44F005E661D7</vt:lpwstr>
  </property>
</Properties>
</file>