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wordWrap/>
        <w:topLinePunct w:val="0"/>
        <w:autoSpaceDE w:val="0"/>
        <w:bidi w:val="0"/>
        <w:adjustRightInd/>
        <w:spacing w:line="600" w:lineRule="exact"/>
        <w:jc w:val="left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【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ar"/>
        </w:rPr>
        <w:t>申兑指南</w:t>
      </w: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】</w:t>
      </w:r>
    </w:p>
    <w:p>
      <w:pPr>
        <w:keepNext w:val="0"/>
        <w:keepLines w:val="0"/>
        <w:pageBreakBefore w:val="0"/>
        <w:widowControl w:val="0"/>
        <w:wordWrap/>
        <w:topLinePunct w:val="0"/>
        <w:autoSpaceDE w:val="0"/>
        <w:bidi w:val="0"/>
        <w:adjustRightInd/>
        <w:spacing w:line="600" w:lineRule="exact"/>
        <w:jc w:val="left"/>
        <w:textAlignment w:val="auto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wordWrap/>
        <w:topLinePunct w:val="0"/>
        <w:autoSpaceDE w:val="0"/>
        <w:bidi w:val="0"/>
        <w:adjustRightInd/>
        <w:spacing w:line="600" w:lineRule="exact"/>
        <w:jc w:val="center"/>
        <w:textAlignment w:val="auto"/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</w:rPr>
      </w:pP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bidi="ar"/>
        </w:rPr>
        <w:t xml:space="preserve">1.  </w:t>
      </w: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  <w:lang w:val="en-US" w:eastAsia="zh-CN" w:bidi="ar"/>
        </w:rPr>
        <w:t>鼓励发展主要粮食规模生产</w:t>
      </w:r>
    </w:p>
    <w:p>
      <w:pPr>
        <w:keepNext w:val="0"/>
        <w:keepLines w:val="0"/>
        <w:pageBreakBefore w:val="0"/>
        <w:widowControl w:val="0"/>
        <w:wordWrap/>
        <w:topLinePunct w:val="0"/>
        <w:autoSpaceDE w:val="0"/>
        <w:bidi w:val="0"/>
        <w:adjustRightInd/>
        <w:spacing w:line="600" w:lineRule="exact"/>
        <w:jc w:val="left"/>
        <w:textAlignment w:val="auto"/>
        <w:rPr>
          <w:rFonts w:hint="eastAsia" w:ascii="方正小标宋_GBK" w:hAnsi="方正小标宋简体" w:eastAsia="方正小标宋_GBK" w:cs="方正小标宋简体"/>
          <w:color w:val="000000"/>
          <w:spacing w:val="5"/>
          <w:sz w:val="32"/>
          <w:szCs w:val="32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sz w:val="32"/>
          <w:szCs w:val="32"/>
        </w:rPr>
        <w:t xml:space="preserve">1.1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补贴水稻生产。对在我区种植水稻，规模在50亩（含50亩）至100亩的业主，每年每亩补贴100元；规模在100亩（含100亩）以上的业主，每年每亩补贴200元。对在我区稻姜园区核心区范围内种植水稻，规模在100亩以上的业主，每年每亩补贴500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补贴大豆生产。对在我区大豆纯作或玉米大豆带状复合种植，规模在50亩（含50亩）至100亩的业主每年每亩补贴150元；规模在100亩以上的业主每年每亩补贴300元；与其他作物套种大豆，规模在100亩以上的业主，每年每亩补贴150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3.补贴小麦生产。对在我区种植小麦规模在30亩（含30亩）以上的业主，每年每亩补贴200元。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4.以上补贴政策，同一地块种植同一作物，业主每年只享受一次补贴；以上涉及业主必须有流转协议；以上补贴政策中的“业主”为村集体经济组织、农民专业合作社、家庭农场、强村公司、种植大户等。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一、事项基本信息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8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（一）政策类别：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奖补类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8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（二）政策类型：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财政支持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8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（三）执行层级：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（四）适用地区：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（五）有效期：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2024年起实行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（六）申请对象：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龙头企业、专业合作社、强村公司、种植企业等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（七）申报条件：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符合水稻、大豆、小麦种植面积和要求的龙头企业、专业合作社、强村公司、种植企业等业主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（八）申报时限：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20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24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月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日至20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24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12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月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 w:bidi="ar"/>
        </w:rPr>
        <w:t>31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bidi="ar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（九）兑现标准：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补贴水稻生产。对在我区种植水稻，规模在50亩（含50亩）至100亩的业主，每年每亩补贴100元；规模在100亩（含100亩）以上的业主，每年每亩补贴200元。对在我区稻姜园区核心区范围内种植水稻，规模在100亩以上的业主，每年每亩补贴500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补贴大豆生产。对在我区大豆纯作或玉米大豆带状复合种植，规模在50亩（含50亩）至100亩的业主每年每亩补贴150元；规模在100亩以上的业主每年每亩补贴300元；与其他作物套种大豆，规模在100亩以上的业主，每年每亩补贴150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3.补贴小麦生产。对在我区种植小麦规模在30亩（含30亩）以上的业主，每年每亩补贴200元。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楷体_GB2312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（十）兑现方式：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eastAsia="zh-CN" w:bidi="ar"/>
        </w:rPr>
        <w:t>其他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（十一）兑现时限：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90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工作日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（十二）惠企政策服务专窗咨询电话：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  <w:t>0833-3306266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（十三）监督投诉电话：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12345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autoSpaceDE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（十四）受理地址：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/>
        </w:rPr>
        <w:t>五通桥区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</w:rPr>
        <w:t>政务服务中心惠企政策服务专窗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（十五）工作时间：</w:t>
      </w:r>
      <w:r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周一至周五(上午</w:t>
      </w:r>
      <w:r>
        <w:rPr>
          <w:rFonts w:hint="default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点</w:t>
      </w:r>
      <w:r>
        <w:rPr>
          <w:rFonts w:hint="default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-12</w:t>
      </w:r>
      <w:r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点</w:t>
      </w:r>
      <w:r>
        <w:rPr>
          <w:rFonts w:hint="default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下午13点</w:t>
      </w:r>
      <w:r>
        <w:rPr>
          <w:rFonts w:hint="default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-</w:t>
      </w:r>
      <w:r>
        <w:rPr>
          <w:rFonts w:hint="eastAsia" w:ascii="仿宋" w:hAnsi="仿宋" w:eastAsia="仿宋" w:cs="仿宋"/>
          <w:color w:val="000000"/>
          <w:spacing w:val="5"/>
          <w:kern w:val="2"/>
          <w:sz w:val="32"/>
          <w:szCs w:val="32"/>
          <w:lang w:val="en-US" w:eastAsia="zh-CN" w:bidi="ar-SA"/>
        </w:rPr>
        <w:t>17点,节假日休息)</w:t>
      </w:r>
    </w:p>
    <w:p>
      <w:pPr>
        <w:keepNext w:val="0"/>
        <w:keepLines w:val="0"/>
        <w:pageBreakBefore w:val="0"/>
        <w:widowControl w:val="0"/>
        <w:kinsoku w:val="0"/>
        <w:wordWrap/>
        <w:topLinePunct w:val="0"/>
        <w:autoSpaceDE w:val="0"/>
        <w:autoSpaceDN w:val="0"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二、申请材料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五通桥区乡村振兴奖补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申报表》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。</w:t>
      </w:r>
      <w:bookmarkStart w:id="0" w:name="_GoBack"/>
      <w:bookmarkEnd w:id="0"/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3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5"/>
          <w:sz w:val="32"/>
          <w:szCs w:val="32"/>
        </w:rPr>
        <w:t>材料要求：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原件一式三份，村、镇区各一份。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/>
        </w:rPr>
        <w:t>表中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申报项目及申报资金补助栏须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经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业主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所在村委会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签字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确认盖章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，属地镇政府意见栏需镇政府分管领导签字确认盖章。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  <w:t>（二）法定代表人身份证复印件、营业执照复印件。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3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000000"/>
          <w:spacing w:val="5"/>
          <w:sz w:val="32"/>
          <w:szCs w:val="32"/>
        </w:rPr>
        <w:t>材料要求：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eastAsia="zh-CN"/>
        </w:rPr>
        <w:t>复印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</w:rPr>
        <w:t>件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</w:rPr>
        <w:t>份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0" w:firstLineChars="200"/>
        <w:jc w:val="both"/>
        <w:textAlignment w:val="auto"/>
        <w:rPr>
          <w:rFonts w:hint="default" w:ascii="楷体_GB2312" w:hAnsi="方正楷体_GBK" w:eastAsia="楷体_GB2312" w:cs="方正楷体_GBK"/>
          <w:color w:val="000000"/>
          <w:spacing w:val="5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kern w:val="2"/>
          <w:sz w:val="32"/>
          <w:szCs w:val="32"/>
          <w:lang w:val="en-US" w:eastAsia="zh-CN" w:bidi="ar"/>
        </w:rPr>
        <w:t>（三）流转耕地合同书原件或以土地入股的相应证明材料、开户行信息、分地块种植情况图片、镇面积核查验收表 。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63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pacing w:val="5"/>
          <w:sz w:val="32"/>
          <w:szCs w:val="32"/>
        </w:rPr>
        <w:t>材料要求：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eastAsia="zh-CN"/>
        </w:rPr>
        <w:t>土地流转证明材料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</w:rPr>
        <w:t>加盖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eastAsia="zh-CN"/>
        </w:rPr>
        <w:t>所在村委会或镇土地流转主管部门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</w:rPr>
        <w:t>公章</w:t>
      </w:r>
      <w:r>
        <w:rPr>
          <w:rFonts w:hint="eastAsia" w:ascii="仿宋" w:hAnsi="仿宋" w:eastAsia="仿宋" w:cs="仿宋"/>
          <w:b w:val="0"/>
          <w:bCs/>
          <w:color w:val="000000"/>
          <w:spacing w:val="5"/>
          <w:sz w:val="32"/>
          <w:szCs w:val="32"/>
          <w:highlight w:val="none"/>
          <w:lang w:eastAsia="zh-CN"/>
        </w:rPr>
        <w:t>；镇面积核查验收表需业主、村负责人、镇经办人及分管领导签字盖章确认。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pacing w:line="600" w:lineRule="exact"/>
        <w:ind w:firstLine="640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YTEyYmI3NzY1OGNmYzUzZjQyYTdiMDMzOTA2NGUifQ=="/>
  </w:docVars>
  <w:rsids>
    <w:rsidRoot w:val="00000000"/>
    <w:rsid w:val="02C407D5"/>
    <w:rsid w:val="05E344B9"/>
    <w:rsid w:val="08C07B2C"/>
    <w:rsid w:val="0C7E3F74"/>
    <w:rsid w:val="0FB8461F"/>
    <w:rsid w:val="10873822"/>
    <w:rsid w:val="128E76E5"/>
    <w:rsid w:val="138C6520"/>
    <w:rsid w:val="14315471"/>
    <w:rsid w:val="15FE0D55"/>
    <w:rsid w:val="18661A3B"/>
    <w:rsid w:val="217B7EAD"/>
    <w:rsid w:val="21FF5A82"/>
    <w:rsid w:val="2D8D155D"/>
    <w:rsid w:val="2FEF55D0"/>
    <w:rsid w:val="30291DAF"/>
    <w:rsid w:val="33D033A6"/>
    <w:rsid w:val="358C0708"/>
    <w:rsid w:val="3B297DF9"/>
    <w:rsid w:val="45FE2FD1"/>
    <w:rsid w:val="4BBA0EB2"/>
    <w:rsid w:val="4C2A5F81"/>
    <w:rsid w:val="4D070466"/>
    <w:rsid w:val="50D043E8"/>
    <w:rsid w:val="53B35C1B"/>
    <w:rsid w:val="57EE0F64"/>
    <w:rsid w:val="58203389"/>
    <w:rsid w:val="5988698D"/>
    <w:rsid w:val="598D29D8"/>
    <w:rsid w:val="59924A0D"/>
    <w:rsid w:val="64974536"/>
    <w:rsid w:val="6AA77D61"/>
    <w:rsid w:val="6C391987"/>
    <w:rsid w:val="6F721B28"/>
    <w:rsid w:val="72B1108D"/>
    <w:rsid w:val="7786674E"/>
    <w:rsid w:val="7ACA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71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paragraph" w:customStyle="1" w:styleId="10">
    <w:name w:val="称呼1"/>
    <w:basedOn w:val="1"/>
    <w:qFormat/>
    <w:uiPriority w:val="0"/>
    <w:rPr>
      <w:sz w:val="32"/>
      <w:szCs w:val="32"/>
    </w:rPr>
  </w:style>
  <w:style w:type="character" w:customStyle="1" w:styleId="11">
    <w:name w:val="NormalCharacter"/>
    <w:qFormat/>
    <w:uiPriority w:val="0"/>
  </w:style>
  <w:style w:type="character" w:customStyle="1" w:styleId="12">
    <w:name w:val="font61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paragraph" w:customStyle="1" w:styleId="13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14">
    <w:name w:val="15"/>
    <w:qFormat/>
    <w:uiPriority w:val="0"/>
    <w:rPr>
      <w:rFonts w:hint="default" w:ascii="Calibri" w:hAnsi="Calibri" w:eastAsia="仿宋" w:cs="Calibri"/>
      <w:kern w:val="2"/>
      <w:sz w:val="32"/>
      <w:szCs w:val="32"/>
    </w:rPr>
  </w:style>
  <w:style w:type="paragraph" w:customStyle="1" w:styleId="15">
    <w:name w:val="正文文本1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  <w:style w:type="paragraph" w:customStyle="1" w:styleId="16">
    <w:name w:val="称呼11"/>
    <w:basedOn w:val="1"/>
    <w:qFormat/>
    <w:uiPriority w:val="0"/>
    <w:rPr>
      <w:rFonts w:ascii="Calibri" w:hAnsi="Calibri" w:eastAsia="仿宋"/>
      <w:sz w:val="32"/>
      <w:szCs w:val="32"/>
    </w:rPr>
  </w:style>
  <w:style w:type="paragraph" w:customStyle="1" w:styleId="17">
    <w:name w:val="正文文本缩进 21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32"/>
      <w:szCs w:val="32"/>
    </w:rPr>
  </w:style>
  <w:style w:type="paragraph" w:customStyle="1" w:styleId="18">
    <w:name w:val="正文文本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3098</Words>
  <Characters>3325</Characters>
  <Lines>0</Lines>
  <Paragraphs>0</Paragraphs>
  <TotalTime>1</TotalTime>
  <ScaleCrop>false</ScaleCrop>
  <LinksUpToDate>false</LinksUpToDate>
  <CharactersWithSpaces>3565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2024-04-22T03:03:00Z</dcterms:created>
  <dc:creator>Administrator</dc:creator>
  <cp:lastModifiedBy>百里屠苏</cp:lastModifiedBy>
  <cp:lastPrinted>2024-04-22T06:25:00Z</cp:lastPrinted>
  <dcterms:modified xsi:type="dcterms:W3CDTF">2024-06-03T05:54:01Z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F60CDCDC6D164CC286E6DCD03079B2E9_13</vt:lpwstr>
  </property>
</Properties>
</file>