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520" w:lineRule="exact"/>
        <w:jc w:val="center"/>
        <w:rPr>
          <w:rFonts w:ascii="华文中宋" w:hAnsi="华文中宋" w:eastAsia="华文中宋"/>
          <w:spacing w:val="20"/>
          <w:sz w:val="72"/>
          <w:szCs w:val="72"/>
        </w:rPr>
      </w:pPr>
    </w:p>
    <w:p>
      <w:pPr>
        <w:spacing w:line="1520" w:lineRule="exact"/>
        <w:jc w:val="center"/>
        <w:rPr>
          <w:rFonts w:ascii="华文中宋" w:hAnsi="华文中宋" w:eastAsia="华文中宋"/>
          <w:spacing w:val="20"/>
          <w:sz w:val="72"/>
          <w:szCs w:val="72"/>
        </w:rPr>
      </w:pPr>
    </w:p>
    <w:p>
      <w:pPr>
        <w:spacing w:line="1520" w:lineRule="exact"/>
        <w:jc w:val="center"/>
        <w:rPr>
          <w:rFonts w:ascii="华文中宋" w:hAnsi="华文中宋" w:eastAsia="华文中宋"/>
          <w:spacing w:val="20"/>
          <w:sz w:val="72"/>
          <w:szCs w:val="72"/>
        </w:rPr>
      </w:pPr>
      <w:r>
        <w:rPr>
          <w:rFonts w:hint="eastAsia" w:ascii="华文中宋" w:hAnsi="华文中宋" w:eastAsia="华文中宋"/>
          <w:spacing w:val="20"/>
          <w:sz w:val="72"/>
          <w:szCs w:val="72"/>
        </w:rPr>
        <w:t>五通桥区</w:t>
      </w:r>
      <w:r>
        <w:rPr>
          <w:rFonts w:hint="eastAsia" w:ascii="华文中宋" w:hAnsi="华文中宋" w:eastAsia="华文中宋"/>
          <w:spacing w:val="20"/>
          <w:sz w:val="72"/>
          <w:szCs w:val="72"/>
          <w:lang w:eastAsia="zh-CN"/>
        </w:rPr>
        <w:t>冠英</w:t>
      </w:r>
      <w:r>
        <w:rPr>
          <w:rFonts w:hint="eastAsia" w:ascii="华文中宋" w:hAnsi="华文中宋" w:eastAsia="华文中宋"/>
          <w:spacing w:val="20"/>
          <w:sz w:val="72"/>
          <w:szCs w:val="72"/>
        </w:rPr>
        <w:t>镇试点领域基层政务公开标准目录</w:t>
      </w:r>
    </w:p>
    <w:p>
      <w:pPr>
        <w:jc w:val="center"/>
        <w:rPr>
          <w:rFonts w:ascii="Times New Roman" w:hAnsi="Times New Roman" w:eastAsia="方正小标宋_GBK"/>
          <w:sz w:val="28"/>
          <w:szCs w:val="28"/>
        </w:rPr>
      </w:pPr>
    </w:p>
    <w:p>
      <w:pPr>
        <w:rPr>
          <w:rFonts w:ascii="Times New Roman" w:hAnsi="Times New Roman" w:eastAsia="方正小标宋_GBK"/>
          <w:sz w:val="48"/>
          <w:szCs w:val="48"/>
        </w:rPr>
      </w:pPr>
    </w:p>
    <w:p>
      <w:pPr>
        <w:jc w:val="center"/>
        <w:rPr>
          <w:rFonts w:ascii="Times New Roman" w:hAnsi="Times New Roman" w:eastAsia="华文中宋"/>
          <w:sz w:val="48"/>
          <w:szCs w:val="48"/>
        </w:rPr>
      </w:pPr>
      <w:r>
        <w:rPr>
          <w:rFonts w:hint="eastAsia" w:ascii="Times New Roman" w:hAnsi="华文中宋" w:eastAsia="华文中宋"/>
          <w:sz w:val="48"/>
          <w:szCs w:val="48"/>
        </w:rPr>
        <w:t>2020</w:t>
      </w:r>
      <w:r>
        <w:rPr>
          <w:rFonts w:ascii="Times New Roman" w:hAnsi="华文中宋" w:eastAsia="华文中宋"/>
          <w:sz w:val="48"/>
          <w:szCs w:val="48"/>
        </w:rPr>
        <w:t>年</w:t>
      </w:r>
      <w:r>
        <w:rPr>
          <w:rFonts w:hint="eastAsia" w:ascii="Times New Roman" w:hAnsi="华文中宋" w:eastAsia="华文中宋"/>
          <w:sz w:val="48"/>
          <w:szCs w:val="48"/>
        </w:rPr>
        <w:t>9</w:t>
      </w:r>
      <w:r>
        <w:rPr>
          <w:rFonts w:ascii="Times New Roman" w:hAnsi="华文中宋" w:eastAsia="华文中宋"/>
          <w:sz w:val="48"/>
          <w:szCs w:val="48"/>
        </w:rPr>
        <w:t>月</w:t>
      </w:r>
    </w:p>
    <w:p>
      <w:pPr>
        <w:spacing w:line="560" w:lineRule="exact"/>
        <w:rPr>
          <w:rFonts w:ascii="Times New Roman" w:hAnsi="Times New Roman" w:eastAsia="方正小标宋_GBK"/>
          <w:sz w:val="48"/>
          <w:szCs w:val="48"/>
        </w:rPr>
      </w:pPr>
    </w:p>
    <w:p>
      <w:pPr>
        <w:pStyle w:val="2"/>
        <w:jc w:val="center"/>
        <w:rPr>
          <w:rFonts w:ascii="方正小标宋_GBK" w:hAnsi="方正小标宋_GBK" w:eastAsia="方正小标宋_GBK"/>
          <w:b w:val="0"/>
          <w:bCs w:val="0"/>
          <w:sz w:val="30"/>
        </w:rPr>
      </w:pPr>
      <w:bookmarkStart w:id="0" w:name="_Toc24724705"/>
      <w:r>
        <w:rPr>
          <w:rFonts w:hint="eastAsia" w:ascii="方正小标宋_GBK" w:hAnsi="方正小标宋_GBK" w:eastAsia="方正小标宋_GBK"/>
          <w:b w:val="0"/>
          <w:bCs w:val="0"/>
          <w:sz w:val="30"/>
        </w:rPr>
        <w:t>（一）公共资源交易领域基层政务公开标准目录</w:t>
      </w:r>
      <w:bookmarkEnd w:id="0"/>
    </w:p>
    <w:tbl>
      <w:tblPr>
        <w:tblStyle w:val="7"/>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仿宋_GB2312" w:hAnsi="Times New Roman" w:eastAsia="仿宋_GB2312"/>
                <w:kern w:val="0"/>
                <w:sz w:val="18"/>
                <w:szCs w:val="18"/>
              </w:rPr>
            </w:pPr>
            <w:r>
              <w:rPr>
                <w:rFonts w:hint="eastAsia" w:ascii="黑体" w:hAnsi="宋体" w:eastAsia="黑体" w:cs="宋体"/>
                <w:kern w:val="0"/>
                <w:sz w:val="22"/>
              </w:rPr>
              <w:t>序号</w:t>
            </w:r>
          </w:p>
        </w:tc>
        <w:tc>
          <w:tcPr>
            <w:tcW w:w="1676"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364"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95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688"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仿宋_GB2312" w:hAnsi="Times New Roman" w:eastAsia="仿宋_GB2312"/>
                <w:kern w:val="0"/>
                <w:sz w:val="18"/>
                <w:szCs w:val="18"/>
              </w:rPr>
            </w:pP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76"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pPr>
              <w:widowControl/>
              <w:jc w:val="left"/>
              <w:rPr>
                <w:rFonts w:ascii="黑体" w:hAnsi="宋体" w:eastAsia="黑体" w:cs="宋体"/>
                <w:kern w:val="0"/>
                <w:sz w:val="22"/>
              </w:rPr>
            </w:pPr>
          </w:p>
        </w:tc>
        <w:tc>
          <w:tcPr>
            <w:tcW w:w="2340" w:type="dxa"/>
            <w:vMerge w:val="continue"/>
            <w:vAlign w:val="center"/>
          </w:tcPr>
          <w:p>
            <w:pPr>
              <w:widowControl/>
              <w:jc w:val="left"/>
              <w:rPr>
                <w:rFonts w:ascii="黑体" w:hAnsi="宋体" w:eastAsia="黑体" w:cs="宋体"/>
                <w:kern w:val="0"/>
                <w:sz w:val="22"/>
              </w:rPr>
            </w:pPr>
          </w:p>
        </w:tc>
        <w:tc>
          <w:tcPr>
            <w:tcW w:w="1620" w:type="dxa"/>
            <w:vMerge w:val="continue"/>
            <w:vAlign w:val="center"/>
          </w:tcPr>
          <w:p>
            <w:pPr>
              <w:widowControl/>
              <w:jc w:val="left"/>
              <w:rPr>
                <w:rFonts w:ascii="黑体" w:hAnsi="宋体" w:eastAsia="黑体" w:cs="宋体"/>
                <w:kern w:val="0"/>
                <w:sz w:val="22"/>
              </w:rPr>
            </w:pPr>
          </w:p>
        </w:tc>
        <w:tc>
          <w:tcPr>
            <w:tcW w:w="956" w:type="dxa"/>
            <w:vMerge w:val="continue"/>
            <w:vAlign w:val="center"/>
          </w:tcPr>
          <w:p>
            <w:pPr>
              <w:widowControl/>
              <w:jc w:val="left"/>
              <w:rPr>
                <w:rFonts w:ascii="黑体" w:hAnsi="宋体" w:eastAsia="黑体" w:cs="宋体"/>
                <w:kern w:val="0"/>
                <w:sz w:val="22"/>
              </w:rPr>
            </w:pPr>
          </w:p>
        </w:tc>
        <w:tc>
          <w:tcPr>
            <w:tcW w:w="1856"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w:t>
            </w:r>
          </w:p>
          <w:p>
            <w:pPr>
              <w:widowControl/>
              <w:jc w:val="center"/>
              <w:rPr>
                <w:rFonts w:ascii="黑体" w:hAnsi="宋体" w:eastAsia="黑体" w:cs="宋体"/>
                <w:kern w:val="0"/>
                <w:sz w:val="22"/>
              </w:rPr>
            </w:pPr>
            <w:r>
              <w:rPr>
                <w:rFonts w:hint="eastAsia" w:ascii="黑体" w:hAnsi="宋体" w:eastAsia="黑体" w:cs="宋体"/>
                <w:kern w:val="0"/>
                <w:sz w:val="22"/>
              </w:rPr>
              <w:t>群众</w:t>
            </w:r>
          </w:p>
        </w:tc>
        <w:tc>
          <w:tcPr>
            <w:tcW w:w="788"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900" w:type="dxa"/>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vAlign w:val="center"/>
          </w:tcPr>
          <w:p>
            <w:pPr>
              <w:rPr>
                <w:rFonts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900" w:type="dxa"/>
            <w:vMerge w:val="restart"/>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ascii="仿宋_GB2312" w:hAnsi="宋体" w:eastAsia="仿宋_GB2312" w:cs="宋体"/>
                <w:sz w:val="18"/>
                <w:szCs w:val="18"/>
              </w:rPr>
            </w:pPr>
            <w:r>
              <w:rPr>
                <w:rFonts w:hint="eastAsia" w:ascii="仿宋_GB2312" w:hAnsi="宋体" w:eastAsia="仿宋_GB2312"/>
                <w:sz w:val="18"/>
                <w:szCs w:val="18"/>
              </w:rPr>
              <w:t>　</w:t>
            </w:r>
          </w:p>
        </w:tc>
        <w:tc>
          <w:tcPr>
            <w:tcW w:w="776" w:type="dxa"/>
            <w:vAlign w:val="center"/>
          </w:tcPr>
          <w:p>
            <w:pPr>
              <w:rPr>
                <w:rFonts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900" w:type="dxa"/>
            <w:vMerge w:val="continue"/>
            <w:vAlign w:val="center"/>
          </w:tcPr>
          <w:p>
            <w:pPr>
              <w:jc w:val="center"/>
              <w:rPr>
                <w:rFonts w:ascii="仿宋_GB2312" w:hAnsi="宋体" w:eastAsia="仿宋_GB2312" w:cs="宋体"/>
                <w:sz w:val="18"/>
                <w:szCs w:val="18"/>
              </w:rPr>
            </w:pPr>
          </w:p>
        </w:tc>
        <w:tc>
          <w:tcPr>
            <w:tcW w:w="776" w:type="dxa"/>
            <w:vAlign w:val="center"/>
          </w:tcPr>
          <w:p>
            <w:pPr>
              <w:rPr>
                <w:rFonts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vAlign w:val="center"/>
          </w:tcPr>
          <w:p>
            <w:pPr>
              <w:rPr>
                <w:rFonts w:ascii="仿宋_GB2312" w:hAnsi="宋体" w:eastAsia="仿宋_GB2312"/>
                <w:sz w:val="18"/>
                <w:szCs w:val="18"/>
              </w:rPr>
            </w:pP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4</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vAlign w:val="center"/>
          </w:tcPr>
          <w:p>
            <w:pPr>
              <w:rPr>
                <w:rFonts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pPr>
              <w:rPr>
                <w:rFonts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5</w:t>
            </w:r>
          </w:p>
        </w:tc>
        <w:tc>
          <w:tcPr>
            <w:tcW w:w="900" w:type="dxa"/>
            <w:vMerge w:val="continue"/>
            <w:vAlign w:val="center"/>
          </w:tcPr>
          <w:p>
            <w:pPr>
              <w:jc w:val="center"/>
              <w:rPr>
                <w:rFonts w:ascii="仿宋_GB2312" w:hAnsi="宋体" w:eastAsia="仿宋_GB2312"/>
                <w:sz w:val="18"/>
                <w:szCs w:val="18"/>
              </w:rPr>
            </w:pPr>
          </w:p>
        </w:tc>
        <w:tc>
          <w:tcPr>
            <w:tcW w:w="776" w:type="dxa"/>
            <w:vAlign w:val="center"/>
          </w:tcPr>
          <w:p>
            <w:pPr>
              <w:rPr>
                <w:rFonts w:ascii="仿宋_GB2312" w:hAnsi="宋体" w:eastAsia="仿宋_GB2312"/>
                <w:sz w:val="18"/>
                <w:szCs w:val="18"/>
              </w:rPr>
            </w:pPr>
            <w:r>
              <w:rPr>
                <w:rFonts w:hint="eastAsia" w:ascii="仿宋_GB2312" w:hAnsi="宋体" w:eastAsia="仿宋_GB2312"/>
                <w:sz w:val="18"/>
                <w:szCs w:val="18"/>
              </w:rPr>
              <w:t>合同订立信息</w:t>
            </w:r>
          </w:p>
        </w:tc>
        <w:tc>
          <w:tcPr>
            <w:tcW w:w="3364" w:type="dxa"/>
            <w:vAlign w:val="center"/>
          </w:tcPr>
          <w:p>
            <w:pPr>
              <w:rPr>
                <w:rFonts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2340" w:type="dxa"/>
            <w:vMerge w:val="restart"/>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85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6</w:t>
            </w:r>
          </w:p>
        </w:tc>
        <w:tc>
          <w:tcPr>
            <w:tcW w:w="900" w:type="dxa"/>
            <w:vMerge w:val="continue"/>
            <w:vAlign w:val="center"/>
          </w:tcPr>
          <w:p>
            <w:pPr>
              <w:jc w:val="center"/>
              <w:rPr>
                <w:rFonts w:ascii="仿宋_GB2312" w:hAnsi="宋体" w:eastAsia="仿宋_GB2312" w:cs="宋体"/>
                <w:sz w:val="18"/>
                <w:szCs w:val="18"/>
              </w:rPr>
            </w:pPr>
          </w:p>
        </w:tc>
        <w:tc>
          <w:tcPr>
            <w:tcW w:w="776" w:type="dxa"/>
            <w:vAlign w:val="center"/>
          </w:tcPr>
          <w:p>
            <w:pPr>
              <w:rPr>
                <w:rFonts w:ascii="仿宋_GB2312" w:hAnsi="宋体" w:eastAsia="仿宋_GB2312" w:cs="宋体"/>
                <w:sz w:val="18"/>
                <w:szCs w:val="18"/>
              </w:rPr>
            </w:pPr>
            <w:r>
              <w:rPr>
                <w:rFonts w:hint="eastAsia" w:ascii="仿宋_GB2312" w:eastAsia="仿宋_GB2312"/>
                <w:sz w:val="18"/>
                <w:szCs w:val="18"/>
              </w:rPr>
              <w:t>合同履行及变更信息</w:t>
            </w:r>
          </w:p>
        </w:tc>
        <w:tc>
          <w:tcPr>
            <w:tcW w:w="3364" w:type="dxa"/>
            <w:vAlign w:val="center"/>
          </w:tcPr>
          <w:p>
            <w:pPr>
              <w:rPr>
                <w:rFonts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2340" w:type="dxa"/>
            <w:vMerge w:val="continue"/>
            <w:vAlign w:val="center"/>
          </w:tcPr>
          <w:p>
            <w:pPr>
              <w:rPr>
                <w:rFonts w:ascii="仿宋_GB2312" w:eastAsia="仿宋_GB2312"/>
                <w:sz w:val="18"/>
                <w:szCs w:val="18"/>
              </w:rPr>
            </w:pP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鼓励及时公开</w:t>
            </w:r>
          </w:p>
        </w:tc>
        <w:tc>
          <w:tcPr>
            <w:tcW w:w="956" w:type="dxa"/>
            <w:vAlign w:val="center"/>
          </w:tcPr>
          <w:p>
            <w:pPr>
              <w:rPr>
                <w:rFonts w:ascii="仿宋_GB2312"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856" w:type="dxa"/>
            <w:vMerge w:val="continue"/>
            <w:vAlign w:val="center"/>
          </w:tcPr>
          <w:p>
            <w:pPr>
              <w:rPr>
                <w:rFonts w:ascii="Wingdings 2" w:hAnsi="Wingdings 2" w:cs="宋体"/>
                <w:sz w:val="18"/>
                <w:szCs w:val="18"/>
              </w:rPr>
            </w:pPr>
          </w:p>
        </w:tc>
        <w:tc>
          <w:tcPr>
            <w:tcW w:w="720" w:type="dxa"/>
            <w:vAlign w:val="center"/>
          </w:tcPr>
          <w:p>
            <w:pPr>
              <w:jc w:val="center"/>
              <w:rPr>
                <w:rFonts w:ascii="宋体" w:hAnsi="宋体" w:cs="宋体"/>
                <w:sz w:val="18"/>
                <w:szCs w:val="18"/>
              </w:rPr>
            </w:pPr>
            <w:r>
              <w:rPr>
                <w:rFonts w:hint="eastAsia"/>
                <w:sz w:val="18"/>
                <w:szCs w:val="18"/>
              </w:rPr>
              <w:t>√</w:t>
            </w:r>
          </w:p>
        </w:tc>
        <w:tc>
          <w:tcPr>
            <w:tcW w:w="900" w:type="dxa"/>
            <w:vAlign w:val="center"/>
          </w:tcPr>
          <w:p>
            <w:pPr>
              <w:jc w:val="center"/>
              <w:rPr>
                <w:rFonts w:ascii="宋体" w:hAnsi="宋体" w:cs="宋体"/>
                <w:sz w:val="18"/>
                <w:szCs w:val="18"/>
              </w:rPr>
            </w:pPr>
            <w:r>
              <w:rPr>
                <w:rFonts w:hint="eastAsia"/>
                <w:sz w:val="18"/>
                <w:szCs w:val="18"/>
              </w:rPr>
              <w:t>　</w:t>
            </w:r>
          </w:p>
        </w:tc>
        <w:tc>
          <w:tcPr>
            <w:tcW w:w="788" w:type="dxa"/>
            <w:vAlign w:val="center"/>
          </w:tcPr>
          <w:p>
            <w:pPr>
              <w:jc w:val="center"/>
              <w:rPr>
                <w:rFonts w:ascii="宋体" w:hAnsi="宋体" w:cs="宋体"/>
                <w:sz w:val="18"/>
                <w:szCs w:val="18"/>
              </w:rPr>
            </w:pPr>
            <w:r>
              <w:rPr>
                <w:rFonts w:hint="eastAsia"/>
                <w:sz w:val="18"/>
                <w:szCs w:val="18"/>
              </w:rPr>
              <w:t>√</w:t>
            </w:r>
          </w:p>
        </w:tc>
        <w:tc>
          <w:tcPr>
            <w:tcW w:w="900" w:type="dxa"/>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7</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vAlign w:val="center"/>
          </w:tcPr>
          <w:p>
            <w:pPr>
              <w:rPr>
                <w:rFonts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vAlign w:val="center"/>
          </w:tcPr>
          <w:p>
            <w:pPr>
              <w:rPr>
                <w:rFonts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pPr>
              <w:rPr>
                <w:rFonts w:ascii="仿宋_GB2312"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镇人民政府或者其委托的招标代理机构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8</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vAlign w:val="center"/>
          </w:tcPr>
          <w:p>
            <w:pPr>
              <w:rPr>
                <w:rFonts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镇人民政府或者其委托的招标代理机构</w:t>
            </w:r>
          </w:p>
        </w:tc>
        <w:tc>
          <w:tcPr>
            <w:tcW w:w="1856" w:type="dxa"/>
            <w:vMerge w:val="restart"/>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9</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暂停、终止招标</w:t>
            </w:r>
          </w:p>
        </w:tc>
        <w:tc>
          <w:tcPr>
            <w:tcW w:w="3364" w:type="dxa"/>
            <w:vAlign w:val="center"/>
          </w:tcPr>
          <w:p>
            <w:pPr>
              <w:rPr>
                <w:rFonts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镇人民政府或者其委托的招标代理机构</w:t>
            </w:r>
          </w:p>
        </w:tc>
        <w:tc>
          <w:tcPr>
            <w:tcW w:w="1856" w:type="dxa"/>
            <w:vMerge w:val="continue"/>
            <w:vAlign w:val="center"/>
          </w:tcPr>
          <w:p>
            <w:pPr>
              <w:rPr>
                <w:rFonts w:ascii="仿宋_GB2312" w:eastAsia="仿宋_GB2312"/>
                <w:sz w:val="18"/>
                <w:szCs w:val="18"/>
              </w:rPr>
            </w:pP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10</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采购合同</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11</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pPr>
              <w:rPr>
                <w:rFonts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pPr>
              <w:rPr>
                <w:rFonts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12</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pPr>
              <w:rPr>
                <w:rFonts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bl>
    <w:p>
      <w:pPr>
        <w:pStyle w:val="2"/>
        <w:jc w:val="center"/>
        <w:rPr>
          <w:rFonts w:ascii="方正小标宋_GBK" w:hAnsi="方正小标宋_GBK" w:eastAsia="方正小标宋_GBK"/>
          <w:b w:val="0"/>
          <w:bCs w:val="0"/>
          <w:sz w:val="30"/>
        </w:rPr>
      </w:pPr>
      <w:bookmarkStart w:id="1" w:name="_Toc24724706"/>
    </w:p>
    <w:p>
      <w:pPr>
        <w:pStyle w:val="2"/>
        <w:jc w:val="center"/>
        <w:rPr>
          <w:rFonts w:hint="eastAsia" w:ascii="方正小标宋_GBK" w:hAnsi="方正小标宋_GBK" w:eastAsia="方正小标宋_GBK"/>
          <w:b w:val="0"/>
          <w:bCs w:val="0"/>
          <w:sz w:val="30"/>
        </w:rPr>
      </w:pPr>
    </w:p>
    <w:p>
      <w:pPr>
        <w:pStyle w:val="2"/>
        <w:jc w:val="center"/>
        <w:rPr>
          <w:rFonts w:hint="eastAsia" w:ascii="方正小标宋_GBK" w:hAnsi="方正小标宋_GBK" w:eastAsia="方正小标宋_GBK"/>
          <w:b w:val="0"/>
          <w:bCs w:val="0"/>
          <w:sz w:val="30"/>
        </w:rPr>
      </w:pPr>
    </w:p>
    <w:p>
      <w:pPr>
        <w:rPr>
          <w:rFonts w:hint="eastAsia"/>
        </w:rPr>
      </w:pPr>
    </w:p>
    <w:p>
      <w:pPr>
        <w:rPr>
          <w:rFonts w:hint="eastAsia"/>
        </w:rPr>
      </w:pPr>
    </w:p>
    <w:p>
      <w:pPr>
        <w:rPr>
          <w:rFonts w:hint="eastAsia"/>
        </w:rPr>
      </w:pPr>
    </w:p>
    <w:p>
      <w:pPr>
        <w:pStyle w:val="2"/>
        <w:jc w:val="center"/>
        <w:rPr>
          <w:rFonts w:hint="eastAsia" w:ascii="方正小标宋_GBK" w:hAnsi="方正小标宋_GBK" w:eastAsia="方正小标宋_GBK"/>
          <w:b w:val="0"/>
          <w:bCs w:val="0"/>
          <w:sz w:val="30"/>
        </w:rPr>
      </w:pP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（二）义务教育领域基层政务公开标准目录</w:t>
      </w:r>
      <w:bookmarkEnd w:id="1"/>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restart"/>
            <w:vAlign w:val="center"/>
          </w:tcPr>
          <w:p>
            <w:pPr>
              <w:widowControl/>
              <w:jc w:val="center"/>
              <w:rPr>
                <w:rFonts w:ascii="黑体" w:hAnsi="Times New Roman" w:eastAsia="黑体"/>
                <w:kern w:val="0"/>
                <w:sz w:val="22"/>
              </w:rPr>
            </w:pPr>
            <w:r>
              <w:rPr>
                <w:rFonts w:hint="eastAsia" w:ascii="黑体" w:hAnsi="宋体" w:eastAsia="黑体"/>
                <w:kern w:val="0"/>
                <w:sz w:val="22"/>
              </w:rPr>
              <w:t>序号</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3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5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9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16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3"/>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黑体" w:hAnsi="Times New Roman" w:eastAsia="黑体"/>
                <w:kern w:val="0"/>
                <w:sz w:val="22"/>
              </w:rPr>
            </w:pPr>
          </w:p>
        </w:tc>
        <w:tc>
          <w:tcPr>
            <w:tcW w:w="5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340" w:type="dxa"/>
            <w:vMerge w:val="continue"/>
            <w:vAlign w:val="center"/>
          </w:tcPr>
          <w:p>
            <w:pPr>
              <w:widowControl/>
              <w:jc w:val="left"/>
              <w:rPr>
                <w:rFonts w:ascii="黑体" w:hAnsi="宋体" w:eastAsia="黑体" w:cs="宋体"/>
                <w:kern w:val="0"/>
                <w:sz w:val="22"/>
              </w:rPr>
            </w:pPr>
          </w:p>
        </w:tc>
        <w:tc>
          <w:tcPr>
            <w:tcW w:w="2520" w:type="dxa"/>
            <w:vMerge w:val="continue"/>
            <w:vAlign w:val="center"/>
          </w:tcPr>
          <w:p>
            <w:pPr>
              <w:widowControl/>
              <w:jc w:val="left"/>
              <w:rPr>
                <w:rFonts w:ascii="黑体" w:hAnsi="宋体" w:eastAsia="黑体" w:cs="宋体"/>
                <w:kern w:val="0"/>
                <w:sz w:val="22"/>
              </w:rPr>
            </w:pPr>
          </w:p>
        </w:tc>
        <w:tc>
          <w:tcPr>
            <w:tcW w:w="1620" w:type="dxa"/>
            <w:vMerge w:val="continue"/>
            <w:vAlign w:val="center"/>
          </w:tcPr>
          <w:p>
            <w:pPr>
              <w:widowControl/>
              <w:jc w:val="left"/>
              <w:rPr>
                <w:rFonts w:ascii="黑体" w:hAnsi="宋体" w:eastAsia="黑体" w:cs="宋体"/>
                <w:kern w:val="0"/>
                <w:sz w:val="22"/>
              </w:rPr>
            </w:pPr>
          </w:p>
        </w:tc>
        <w:tc>
          <w:tcPr>
            <w:tcW w:w="900" w:type="dxa"/>
            <w:vMerge w:val="continue"/>
            <w:vAlign w:val="center"/>
          </w:tcPr>
          <w:p>
            <w:pPr>
              <w:widowControl/>
              <w:jc w:val="left"/>
              <w:rPr>
                <w:rFonts w:ascii="黑体" w:hAnsi="宋体" w:eastAsia="黑体" w:cs="宋体"/>
                <w:kern w:val="0"/>
                <w:sz w:val="22"/>
              </w:rPr>
            </w:pPr>
          </w:p>
        </w:tc>
        <w:tc>
          <w:tcPr>
            <w:tcW w:w="2160" w:type="dxa"/>
            <w:vMerge w:val="continue"/>
            <w:vAlign w:val="center"/>
          </w:tcPr>
          <w:p>
            <w:pPr>
              <w:widowControl/>
              <w:jc w:val="left"/>
              <w:rPr>
                <w:rFonts w:ascii="黑体" w:hAnsi="宋体" w:eastAsia="黑体" w:cs="宋体"/>
                <w:kern w:val="0"/>
                <w:sz w:val="22"/>
              </w:rPr>
            </w:pPr>
          </w:p>
        </w:tc>
        <w:tc>
          <w:tcPr>
            <w:tcW w:w="5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trPr>
        <w:tc>
          <w:tcPr>
            <w:tcW w:w="540" w:type="dxa"/>
            <w:vAlign w:val="center"/>
          </w:tcPr>
          <w:p>
            <w:pPr>
              <w:jc w:val="center"/>
              <w:rPr>
                <w:rFonts w:ascii="仿宋_GB2312" w:hAnsi="宋体" w:eastAsia="仿宋_GB2312" w:cs="宋体"/>
                <w:sz w:val="18"/>
                <w:szCs w:val="18"/>
              </w:rPr>
            </w:pPr>
            <w:r>
              <w:rPr>
                <w:rFonts w:hint="eastAsia" w:ascii="仿宋_GB2312" w:hAnsi="宋体" w:eastAsia="仿宋_GB2312"/>
                <w:sz w:val="18"/>
                <w:szCs w:val="18"/>
              </w:rPr>
              <w:t>1</w:t>
            </w:r>
          </w:p>
        </w:tc>
        <w:tc>
          <w:tcPr>
            <w:tcW w:w="540" w:type="dxa"/>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学生管理</w:t>
            </w:r>
          </w:p>
        </w:tc>
        <w:tc>
          <w:tcPr>
            <w:tcW w:w="900" w:type="dxa"/>
            <w:vAlign w:val="center"/>
          </w:tcPr>
          <w:p>
            <w:pP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统一城乡义务教育“两免一补”政策</w:t>
            </w:r>
          </w:p>
        </w:tc>
        <w:tc>
          <w:tcPr>
            <w:tcW w:w="2520" w:type="dxa"/>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《政府信息公开条例》、《国务院关于进一步完善城乡义务教育经费保障机制的通知》</w:t>
            </w:r>
          </w:p>
        </w:tc>
        <w:tc>
          <w:tcPr>
            <w:tcW w:w="1620" w:type="dxa"/>
            <w:vAlign w:val="center"/>
          </w:tcPr>
          <w:p>
            <w:pPr>
              <w:rPr>
                <w:rFonts w:ascii="仿宋_GB2312" w:hAnsi="仿宋" w:eastAsia="仿宋_GB2312" w:cs="宋体"/>
                <w:sz w:val="18"/>
                <w:szCs w:val="18"/>
              </w:rPr>
            </w:pPr>
            <w:r>
              <w:rPr>
                <w:rFonts w:hint="eastAsia" w:ascii="仿宋_GB2312" w:hAnsi="仿宋" w:eastAsia="仿宋_GB2312"/>
                <w:sz w:val="18"/>
                <w:szCs w:val="18"/>
              </w:rPr>
              <w:t>信息形成或者变更之日起20个工作日内</w:t>
            </w:r>
          </w:p>
        </w:tc>
        <w:tc>
          <w:tcPr>
            <w:tcW w:w="900" w:type="dxa"/>
            <w:vAlign w:val="center"/>
          </w:tcPr>
          <w:p>
            <w:pPr>
              <w:rPr>
                <w:rFonts w:ascii="仿宋_GB2312" w:hAnsi="仿宋" w:eastAsia="仿宋_GB2312" w:cs="宋体"/>
                <w:sz w:val="18"/>
                <w:szCs w:val="18"/>
              </w:rPr>
            </w:pPr>
            <w:r>
              <w:rPr>
                <w:rFonts w:hint="eastAsia" w:ascii="仿宋_GB2312" w:hAnsi="仿宋" w:eastAsia="仿宋_GB2312"/>
                <w:sz w:val="18"/>
                <w:szCs w:val="18"/>
              </w:rPr>
              <w:t>乐山市五通桥区</w:t>
            </w:r>
            <w:r>
              <w:rPr>
                <w:rFonts w:hint="eastAsia" w:ascii="仿宋_GB2312" w:hAnsi="仿宋" w:eastAsia="仿宋_GB2312"/>
                <w:sz w:val="18"/>
                <w:szCs w:val="18"/>
                <w:lang w:eastAsia="zh-CN"/>
              </w:rPr>
              <w:t>冠英</w:t>
            </w:r>
            <w:r>
              <w:rPr>
                <w:rFonts w:hint="eastAsia" w:ascii="仿宋_GB2312" w:hAnsi="仿宋" w:eastAsia="仿宋_GB2312"/>
                <w:sz w:val="18"/>
                <w:szCs w:val="18"/>
              </w:rPr>
              <w:t>镇人民政府</w:t>
            </w:r>
          </w:p>
        </w:tc>
        <w:tc>
          <w:tcPr>
            <w:tcW w:w="2160" w:type="dxa"/>
            <w:vAlign w:val="center"/>
          </w:tcPr>
          <w:p>
            <w:pPr>
              <w:rPr>
                <w:rFonts w:ascii="仿宋_GB2312" w:hAnsi="仿宋" w:eastAsia="仿宋_GB2312"/>
                <w:sz w:val="18"/>
                <w:szCs w:val="18"/>
              </w:rPr>
            </w:pPr>
            <w:r>
              <w:rPr>
                <w:rFonts w:hint="eastAsia" w:ascii="仿宋_GB2312" w:hAnsi="仿宋" w:eastAsia="仿宋_GB2312"/>
                <w:sz w:val="18"/>
                <w:szCs w:val="18"/>
              </w:rPr>
              <w:t xml:space="preserve">■政府网站  </w:t>
            </w:r>
          </w:p>
          <w:p>
            <w:pPr>
              <w:rPr>
                <w:rFonts w:ascii="仿宋_GB2312" w:hAnsi="仿宋" w:eastAsia="仿宋_GB2312" w:cs="宋体"/>
                <w:sz w:val="18"/>
                <w:szCs w:val="18"/>
              </w:rPr>
            </w:pPr>
            <w:r>
              <w:rPr>
                <w:rFonts w:hint="eastAsia" w:ascii="仿宋_GB2312" w:hAnsi="仿宋" w:eastAsia="仿宋_GB2312"/>
                <w:sz w:val="18"/>
                <w:szCs w:val="18"/>
              </w:rPr>
              <w:t>■社区/企事业单位/村公示栏（电子屏）</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r>
    </w:tbl>
    <w:p>
      <w:pPr>
        <w:pStyle w:val="2"/>
        <w:spacing w:line="600" w:lineRule="exact"/>
        <w:jc w:val="center"/>
        <w:rPr>
          <w:rFonts w:ascii="方正小标宋_GBK" w:hAnsi="方正小标宋_GBK" w:eastAsia="方正小标宋_GBK"/>
          <w:b w:val="0"/>
          <w:bCs w:val="0"/>
          <w:sz w:val="30"/>
        </w:rPr>
      </w:pPr>
      <w:bookmarkStart w:id="2" w:name="_Toc24724708"/>
    </w:p>
    <w:p/>
    <w:p>
      <w:pPr>
        <w:pStyle w:val="2"/>
        <w:spacing w:line="600" w:lineRule="exact"/>
        <w:jc w:val="center"/>
        <w:rPr>
          <w:rFonts w:ascii="方正小标宋_GBK" w:hAnsi="方正小标宋_GBK" w:eastAsia="方正小标宋_GBK"/>
          <w:b w:val="0"/>
          <w:bCs w:val="0"/>
          <w:sz w:val="30"/>
        </w:rPr>
      </w:pPr>
    </w:p>
    <w:p>
      <w:pPr>
        <w:pStyle w:val="2"/>
        <w:spacing w:line="600" w:lineRule="exact"/>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（三）社会救助领域基层政务公开标准目录</w:t>
      </w:r>
      <w:bookmarkEnd w:id="2"/>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kern w:val="0"/>
                <w:sz w:val="22"/>
              </w:rPr>
            </w:pPr>
            <w:r>
              <w:rPr>
                <w:rFonts w:ascii="Times New Roman" w:hAnsi="宋体"/>
                <w:kern w:val="0"/>
                <w:sz w:val="22"/>
              </w:rPr>
              <w:t>序号</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16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5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6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160" w:type="dxa"/>
            <w:vMerge w:val="continue"/>
            <w:vAlign w:val="center"/>
          </w:tcPr>
          <w:p>
            <w:pPr>
              <w:widowControl/>
              <w:jc w:val="left"/>
              <w:rPr>
                <w:rFonts w:ascii="黑体" w:hAnsi="宋体" w:eastAsia="黑体" w:cs="宋体"/>
                <w:kern w:val="0"/>
                <w:sz w:val="22"/>
              </w:rPr>
            </w:pPr>
          </w:p>
        </w:tc>
        <w:tc>
          <w:tcPr>
            <w:tcW w:w="2520" w:type="dxa"/>
            <w:vMerge w:val="continue"/>
            <w:vAlign w:val="center"/>
          </w:tcPr>
          <w:p>
            <w:pPr>
              <w:widowControl/>
              <w:jc w:val="left"/>
              <w:rPr>
                <w:rFonts w:ascii="黑体" w:hAnsi="宋体" w:eastAsia="黑体" w:cs="宋体"/>
                <w:kern w:val="0"/>
                <w:sz w:val="22"/>
              </w:rPr>
            </w:pPr>
          </w:p>
        </w:tc>
        <w:tc>
          <w:tcPr>
            <w:tcW w:w="1440" w:type="dxa"/>
            <w:vMerge w:val="continue"/>
            <w:vAlign w:val="center"/>
          </w:tcPr>
          <w:p>
            <w:pPr>
              <w:widowControl/>
              <w:jc w:val="left"/>
              <w:rPr>
                <w:rFonts w:ascii="黑体" w:hAnsi="宋体" w:eastAsia="黑体" w:cs="宋体"/>
                <w:kern w:val="0"/>
                <w:sz w:val="22"/>
              </w:rPr>
            </w:pPr>
          </w:p>
        </w:tc>
        <w:tc>
          <w:tcPr>
            <w:tcW w:w="1620" w:type="dxa"/>
            <w:vMerge w:val="continue"/>
            <w:vAlign w:val="center"/>
          </w:tcPr>
          <w:p>
            <w:pPr>
              <w:widowControl/>
              <w:jc w:val="left"/>
              <w:rPr>
                <w:rFonts w:ascii="黑体" w:hAnsi="宋体" w:eastAsia="黑体" w:cs="宋体"/>
                <w:kern w:val="0"/>
                <w:sz w:val="22"/>
              </w:rPr>
            </w:pPr>
          </w:p>
        </w:tc>
        <w:tc>
          <w:tcPr>
            <w:tcW w:w="1800" w:type="dxa"/>
            <w:vMerge w:val="continue"/>
            <w:vAlign w:val="center"/>
          </w:tcPr>
          <w:p>
            <w:pPr>
              <w:widowControl/>
              <w:jc w:val="left"/>
              <w:rPr>
                <w:rFonts w:ascii="黑体" w:hAnsi="宋体" w:eastAsia="黑体" w:cs="宋体"/>
                <w:kern w:val="0"/>
                <w:sz w:val="22"/>
              </w:rPr>
            </w:pPr>
          </w:p>
        </w:tc>
        <w:tc>
          <w:tcPr>
            <w:tcW w:w="5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综合业务</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政策</w:t>
            </w:r>
            <w:r>
              <w:rPr>
                <w:rFonts w:hint="eastAsia" w:ascii="仿宋_GB2312" w:hAnsi="宋体" w:eastAsia="仿宋_GB2312"/>
                <w:sz w:val="18"/>
                <w:szCs w:val="18"/>
              </w:rPr>
              <w:br w:type="textWrapping"/>
            </w:r>
            <w:r>
              <w:rPr>
                <w:rFonts w:hint="eastAsia" w:ascii="仿宋_GB2312" w:hAnsi="宋体" w:eastAsia="仿宋_GB2312"/>
                <w:sz w:val="18"/>
                <w:szCs w:val="18"/>
              </w:rPr>
              <w:t>法规</w:t>
            </w:r>
            <w:r>
              <w:rPr>
                <w:rFonts w:hint="eastAsia" w:ascii="仿宋_GB2312" w:hAnsi="宋体" w:eastAsia="仿宋_GB2312"/>
                <w:sz w:val="18"/>
                <w:szCs w:val="18"/>
              </w:rPr>
              <w:br w:type="textWrapping"/>
            </w:r>
            <w:r>
              <w:rPr>
                <w:rFonts w:hint="eastAsia" w:ascii="仿宋_GB2312" w:hAnsi="宋体" w:eastAsia="仿宋_GB2312"/>
                <w:sz w:val="18"/>
                <w:szCs w:val="18"/>
              </w:rPr>
              <w:t>文件</w:t>
            </w:r>
          </w:p>
        </w:tc>
        <w:tc>
          <w:tcPr>
            <w:tcW w:w="216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《社会救助暂行办法》                 </w:t>
            </w:r>
            <w:r>
              <w:rPr>
                <w:rFonts w:hint="eastAsia" w:ascii="仿宋_GB2312" w:hAnsi="宋体" w:eastAsia="仿宋_GB2312"/>
                <w:sz w:val="18"/>
                <w:szCs w:val="18"/>
              </w:rPr>
              <w:br w:type="textWrapping"/>
            </w:r>
            <w:r>
              <w:rPr>
                <w:rFonts w:hint="eastAsia" w:ascii="仿宋_GB2312" w:hAnsi="宋体" w:eastAsia="仿宋_GB2312"/>
                <w:sz w:val="18"/>
                <w:szCs w:val="18"/>
              </w:rPr>
              <w:t>各地配套政策法规文件</w:t>
            </w:r>
          </w:p>
        </w:tc>
        <w:tc>
          <w:tcPr>
            <w:tcW w:w="25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《信息公开条例》及相关规定</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2</w:t>
            </w:r>
          </w:p>
        </w:tc>
        <w:tc>
          <w:tcPr>
            <w:tcW w:w="720" w:type="dxa"/>
            <w:vMerge w:val="continue"/>
            <w:vAlign w:val="center"/>
          </w:tcPr>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监督</w:t>
            </w:r>
            <w:r>
              <w:rPr>
                <w:rFonts w:hint="eastAsia" w:ascii="仿宋_GB2312" w:hAnsi="宋体" w:eastAsia="仿宋_GB2312"/>
                <w:sz w:val="18"/>
                <w:szCs w:val="18"/>
              </w:rPr>
              <w:br w:type="textWrapping"/>
            </w:r>
            <w:r>
              <w:rPr>
                <w:rFonts w:hint="eastAsia" w:ascii="仿宋_GB2312" w:hAnsi="宋体" w:eastAsia="仿宋_GB2312"/>
                <w:sz w:val="18"/>
                <w:szCs w:val="18"/>
              </w:rPr>
              <w:t>检查</w:t>
            </w:r>
          </w:p>
        </w:tc>
        <w:tc>
          <w:tcPr>
            <w:tcW w:w="2160" w:type="dxa"/>
            <w:vAlign w:val="center"/>
          </w:tcPr>
          <w:p>
            <w:pPr>
              <w:rPr>
                <w:rFonts w:ascii="仿宋_GB2312" w:hAnsi="宋体" w:eastAsia="仿宋_GB2312"/>
                <w:sz w:val="18"/>
                <w:szCs w:val="18"/>
              </w:rPr>
            </w:pPr>
            <w:r>
              <w:rPr>
                <w:rFonts w:hint="eastAsia" w:ascii="仿宋_GB2312" w:hAnsi="宋体" w:eastAsia="仿宋_GB2312"/>
                <w:sz w:val="18"/>
                <w:szCs w:val="18"/>
              </w:rPr>
              <w:t>社会救助信访通讯地址</w:t>
            </w:r>
            <w:r>
              <w:rPr>
                <w:rFonts w:hint="eastAsia" w:ascii="仿宋_GB2312" w:hAnsi="宋体" w:eastAsia="仿宋_GB2312"/>
                <w:sz w:val="18"/>
                <w:szCs w:val="18"/>
              </w:rPr>
              <w:br w:type="textWrapping"/>
            </w:r>
            <w:r>
              <w:rPr>
                <w:rFonts w:hint="eastAsia" w:ascii="仿宋_GB2312" w:hAnsi="宋体" w:eastAsia="仿宋_GB2312"/>
                <w:sz w:val="18"/>
                <w:szCs w:val="18"/>
              </w:rPr>
              <w:t>社会救助投诉举报电话</w:t>
            </w:r>
          </w:p>
        </w:tc>
        <w:tc>
          <w:tcPr>
            <w:tcW w:w="25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《信息公开条例》及相关规定</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r>
              <w:rPr>
                <w:rFonts w:hint="eastAsia" w:ascii="仿宋_GB2312" w:hAnsi="宋体" w:eastAsia="仿宋_GB2312"/>
                <w:sz w:val="18"/>
                <w:szCs w:val="18"/>
              </w:rPr>
              <w:t xml:space="preserve">■社区/企事业单位/村公示栏（电子屏）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3</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最低生活保障</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政策</w:t>
            </w:r>
            <w:r>
              <w:rPr>
                <w:rFonts w:hint="eastAsia" w:ascii="仿宋_GB2312" w:hAnsi="宋体" w:eastAsia="仿宋_GB2312"/>
                <w:sz w:val="18"/>
                <w:szCs w:val="18"/>
              </w:rPr>
              <w:br w:type="textWrapping"/>
            </w:r>
            <w:r>
              <w:rPr>
                <w:rFonts w:hint="eastAsia" w:ascii="仿宋_GB2312" w:hAnsi="宋体" w:eastAsia="仿宋_GB2312"/>
                <w:sz w:val="18"/>
                <w:szCs w:val="18"/>
              </w:rPr>
              <w:t>法规</w:t>
            </w:r>
            <w:r>
              <w:rPr>
                <w:rFonts w:hint="eastAsia" w:ascii="仿宋_GB2312" w:hAnsi="宋体" w:eastAsia="仿宋_GB2312"/>
                <w:sz w:val="18"/>
                <w:szCs w:val="18"/>
              </w:rPr>
              <w:br w:type="textWrapping"/>
            </w:r>
            <w:r>
              <w:rPr>
                <w:rFonts w:hint="eastAsia" w:ascii="仿宋_GB2312" w:hAnsi="宋体" w:eastAsia="仿宋_GB2312"/>
                <w:sz w:val="18"/>
                <w:szCs w:val="18"/>
              </w:rPr>
              <w:t>文件</w:t>
            </w:r>
          </w:p>
        </w:tc>
        <w:tc>
          <w:tcPr>
            <w:tcW w:w="2160" w:type="dxa"/>
            <w:vAlign w:val="center"/>
          </w:tcPr>
          <w:p>
            <w:pPr>
              <w:jc w:val="left"/>
              <w:rPr>
                <w:rFonts w:ascii="仿宋_GB2312" w:hAnsi="宋体" w:eastAsia="仿宋_GB2312"/>
                <w:sz w:val="18"/>
                <w:szCs w:val="18"/>
              </w:rPr>
            </w:pPr>
            <w:r>
              <w:rPr>
                <w:rFonts w:hint="eastAsia" w:ascii="仿宋_GB2312" w:hAnsi="宋体" w:eastAsia="仿宋_GB2312"/>
                <w:sz w:val="18"/>
                <w:szCs w:val="18"/>
              </w:rPr>
              <w:t>《国务院关于进一步加强和改进最低生活保障工作的意见》、《最低生活保障审核审批办法（试行）》、各地配套政策法规文件</w:t>
            </w:r>
          </w:p>
        </w:tc>
        <w:tc>
          <w:tcPr>
            <w:tcW w:w="25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《信息公开条例》及相关规定</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4</w:t>
            </w:r>
          </w:p>
        </w:tc>
        <w:tc>
          <w:tcPr>
            <w:tcW w:w="720" w:type="dxa"/>
            <w:vMerge w:val="continue"/>
            <w:vAlign w:val="center"/>
          </w:tcPr>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办事  指南</w:t>
            </w:r>
          </w:p>
        </w:tc>
        <w:tc>
          <w:tcPr>
            <w:tcW w:w="2160" w:type="dxa"/>
            <w:vAlign w:val="center"/>
          </w:tcPr>
          <w:p>
            <w:pPr>
              <w:jc w:val="left"/>
              <w:rPr>
                <w:rFonts w:ascii="仿宋_GB2312" w:hAnsi="宋体" w:eastAsia="仿宋_GB2312"/>
                <w:sz w:val="18"/>
                <w:szCs w:val="18"/>
              </w:rPr>
            </w:pPr>
            <w:r>
              <w:rPr>
                <w:rFonts w:hint="eastAsia" w:ascii="仿宋_GB2312" w:hAnsi="宋体" w:eastAsia="仿宋_GB2312"/>
                <w:sz w:val="18"/>
                <w:szCs w:val="18"/>
              </w:rPr>
              <w:t>办理事项、办理条件、最低生活保障标准、申请材料、办理流程、办理时间、地点、联系方式</w:t>
            </w:r>
          </w:p>
        </w:tc>
        <w:tc>
          <w:tcPr>
            <w:tcW w:w="2520" w:type="dxa"/>
            <w:vAlign w:val="center"/>
          </w:tcPr>
          <w:p>
            <w:pPr>
              <w:rPr>
                <w:rFonts w:ascii="仿宋_GB2312" w:hAnsi="宋体" w:eastAsia="仿宋_GB2312"/>
                <w:sz w:val="18"/>
                <w:szCs w:val="18"/>
              </w:rPr>
            </w:pPr>
            <w:r>
              <w:rPr>
                <w:rFonts w:hint="eastAsia" w:ascii="仿宋_GB2312" w:hAnsi="宋体" w:eastAsia="仿宋_GB2312"/>
                <w:sz w:val="18"/>
                <w:szCs w:val="18"/>
              </w:rPr>
              <w:t>《国务院关于进一步加强和改进最低生活保障工作的意见》、各地相关政策法规文件</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5</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最低生活保障</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审核</w:t>
            </w:r>
            <w:r>
              <w:rPr>
                <w:rFonts w:hint="eastAsia" w:ascii="仿宋_GB2312" w:hAnsi="宋体" w:eastAsia="仿宋_GB2312"/>
                <w:sz w:val="18"/>
                <w:szCs w:val="18"/>
              </w:rPr>
              <w:br w:type="textWrapping"/>
            </w:r>
            <w:r>
              <w:rPr>
                <w:rFonts w:hint="eastAsia" w:ascii="仿宋_GB2312" w:hAnsi="宋体" w:eastAsia="仿宋_GB2312"/>
                <w:sz w:val="18"/>
                <w:szCs w:val="18"/>
              </w:rPr>
              <w:t>信息</w:t>
            </w:r>
          </w:p>
        </w:tc>
        <w:tc>
          <w:tcPr>
            <w:tcW w:w="216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初审对象名单及相关信息  </w:t>
            </w:r>
          </w:p>
        </w:tc>
        <w:tc>
          <w:tcPr>
            <w:tcW w:w="2520" w:type="dxa"/>
            <w:vAlign w:val="center"/>
          </w:tcPr>
          <w:p>
            <w:pPr>
              <w:rPr>
                <w:rFonts w:ascii="仿宋_GB2312" w:hAnsi="宋体" w:eastAsia="仿宋_GB2312"/>
                <w:sz w:val="18"/>
                <w:szCs w:val="18"/>
              </w:rPr>
            </w:pPr>
            <w:r>
              <w:rPr>
                <w:rFonts w:hint="eastAsia" w:ascii="仿宋_GB2312" w:hAnsi="宋体" w:eastAsia="仿宋_GB2312"/>
                <w:sz w:val="18"/>
                <w:szCs w:val="18"/>
              </w:rPr>
              <w:t>《国务院关于进一步加强和改进最低生活保障工作的意见》、各地相关政策法规文件</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制定或获取信息之日起10个工作日内，公示7个工作日</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                                                                                                                                                                                                   ■社区/企事业单位/村公示栏（电子屏）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6</w:t>
            </w:r>
          </w:p>
        </w:tc>
        <w:tc>
          <w:tcPr>
            <w:tcW w:w="720" w:type="dxa"/>
            <w:vMerge w:val="continue"/>
            <w:vAlign w:val="center"/>
          </w:tcPr>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审批   信息</w:t>
            </w:r>
          </w:p>
        </w:tc>
        <w:tc>
          <w:tcPr>
            <w:tcW w:w="2160" w:type="dxa"/>
            <w:vAlign w:val="center"/>
          </w:tcPr>
          <w:p>
            <w:pPr>
              <w:rPr>
                <w:rFonts w:ascii="仿宋_GB2312" w:hAnsi="宋体" w:eastAsia="仿宋_GB2312"/>
                <w:sz w:val="18"/>
                <w:szCs w:val="18"/>
              </w:rPr>
            </w:pPr>
            <w:r>
              <w:rPr>
                <w:rFonts w:hint="eastAsia" w:ascii="仿宋_GB2312" w:hAnsi="宋体" w:eastAsia="仿宋_GB2312"/>
                <w:sz w:val="18"/>
                <w:szCs w:val="18"/>
              </w:rPr>
              <w:t>低保对象名单及相关信息</w:t>
            </w:r>
          </w:p>
        </w:tc>
        <w:tc>
          <w:tcPr>
            <w:tcW w:w="2520" w:type="dxa"/>
            <w:vAlign w:val="center"/>
          </w:tcPr>
          <w:p>
            <w:pPr>
              <w:rPr>
                <w:rFonts w:ascii="仿宋_GB2312" w:hAnsi="宋体" w:eastAsia="仿宋_GB2312"/>
                <w:sz w:val="18"/>
                <w:szCs w:val="18"/>
              </w:rPr>
            </w:pPr>
            <w:r>
              <w:rPr>
                <w:rFonts w:hint="eastAsia" w:ascii="仿宋_GB2312" w:hAnsi="宋体" w:eastAsia="仿宋_GB2312"/>
                <w:sz w:val="18"/>
                <w:szCs w:val="18"/>
              </w:rPr>
              <w:t>《国务院关于进一步加强和改进最低生活保障工作的意见》、各地相关政策法规文件</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r>
              <w:rPr>
                <w:rFonts w:hint="eastAsia" w:ascii="仿宋_GB2312" w:hAnsi="宋体" w:eastAsia="仿宋_GB2312"/>
                <w:sz w:val="18"/>
                <w:szCs w:val="18"/>
              </w:rPr>
              <w:t xml:space="preserve">■社区/企事业单位/村公示栏（电子屏）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7</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特困人员救助供养</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政策</w:t>
            </w:r>
            <w:r>
              <w:rPr>
                <w:rFonts w:hint="eastAsia" w:ascii="仿宋_GB2312" w:hAnsi="宋体" w:eastAsia="仿宋_GB2312"/>
                <w:sz w:val="18"/>
                <w:szCs w:val="18"/>
              </w:rPr>
              <w:br w:type="textWrapping"/>
            </w:r>
            <w:r>
              <w:rPr>
                <w:rFonts w:hint="eastAsia" w:ascii="仿宋_GB2312" w:hAnsi="宋体" w:eastAsia="仿宋_GB2312"/>
                <w:sz w:val="18"/>
                <w:szCs w:val="18"/>
              </w:rPr>
              <w:t>法规</w:t>
            </w:r>
            <w:r>
              <w:rPr>
                <w:rFonts w:hint="eastAsia" w:ascii="仿宋_GB2312" w:hAnsi="宋体" w:eastAsia="仿宋_GB2312"/>
                <w:sz w:val="18"/>
                <w:szCs w:val="18"/>
              </w:rPr>
              <w:br w:type="textWrapping"/>
            </w:r>
            <w:r>
              <w:rPr>
                <w:rFonts w:hint="eastAsia" w:ascii="仿宋_GB2312" w:hAnsi="宋体" w:eastAsia="仿宋_GB2312"/>
                <w:sz w:val="18"/>
                <w:szCs w:val="18"/>
              </w:rPr>
              <w:t>文件</w:t>
            </w:r>
          </w:p>
        </w:tc>
        <w:tc>
          <w:tcPr>
            <w:tcW w:w="2160" w:type="dxa"/>
            <w:vAlign w:val="center"/>
          </w:tcPr>
          <w:p>
            <w:pPr>
              <w:jc w:val="left"/>
              <w:rPr>
                <w:rFonts w:ascii="仿宋_GB2312" w:hAnsi="宋体" w:eastAsia="仿宋_GB2312"/>
                <w:sz w:val="18"/>
                <w:szCs w:val="18"/>
              </w:rPr>
            </w:pPr>
            <w:r>
              <w:rPr>
                <w:rFonts w:hint="eastAsia" w:ascii="仿宋_GB2312" w:hAnsi="宋体" w:eastAsia="仿宋_GB2312"/>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《信息公开条例》及相关规定</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8</w:t>
            </w:r>
          </w:p>
        </w:tc>
        <w:tc>
          <w:tcPr>
            <w:tcW w:w="720" w:type="dxa"/>
            <w:vMerge w:val="continue"/>
            <w:vAlign w:val="center"/>
          </w:tcPr>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办事  指南</w:t>
            </w:r>
          </w:p>
        </w:tc>
        <w:tc>
          <w:tcPr>
            <w:tcW w:w="216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办理事项、办理条件、救助供养标准、申请材料、办理流程、办理时间、地点、联系方式 </w:t>
            </w:r>
          </w:p>
        </w:tc>
        <w:tc>
          <w:tcPr>
            <w:tcW w:w="2520" w:type="dxa"/>
            <w:vAlign w:val="center"/>
          </w:tcPr>
          <w:p>
            <w:pPr>
              <w:rPr>
                <w:rFonts w:ascii="仿宋_GB2312" w:hAnsi="宋体" w:eastAsia="仿宋_GB2312"/>
                <w:sz w:val="18"/>
                <w:szCs w:val="18"/>
              </w:rPr>
            </w:pPr>
            <w:r>
              <w:rPr>
                <w:rFonts w:hint="eastAsia" w:ascii="仿宋_GB2312" w:hAnsi="宋体" w:eastAsia="仿宋_GB2312"/>
                <w:sz w:val="18"/>
                <w:szCs w:val="18"/>
              </w:rPr>
              <w:t>《国务院关于进一步健全特困人员救助供养制度的意见》、各地相关政策法规文件</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9</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特困人员救助供养</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审核</w:t>
            </w:r>
            <w:r>
              <w:rPr>
                <w:rFonts w:hint="eastAsia" w:ascii="仿宋_GB2312" w:hAnsi="宋体" w:eastAsia="仿宋_GB2312"/>
                <w:sz w:val="18"/>
                <w:szCs w:val="18"/>
              </w:rPr>
              <w:br w:type="textWrapping"/>
            </w:r>
            <w:r>
              <w:rPr>
                <w:rFonts w:hint="eastAsia" w:ascii="仿宋_GB2312" w:hAnsi="宋体" w:eastAsia="仿宋_GB2312"/>
                <w:sz w:val="18"/>
                <w:szCs w:val="18"/>
              </w:rPr>
              <w:t>信息</w:t>
            </w:r>
          </w:p>
        </w:tc>
        <w:tc>
          <w:tcPr>
            <w:tcW w:w="2160" w:type="dxa"/>
            <w:vAlign w:val="center"/>
          </w:tcPr>
          <w:p>
            <w:pPr>
              <w:rPr>
                <w:rFonts w:ascii="仿宋_GB2312" w:hAnsi="宋体" w:eastAsia="仿宋_GB2312"/>
                <w:sz w:val="18"/>
                <w:szCs w:val="18"/>
              </w:rPr>
            </w:pPr>
            <w:r>
              <w:rPr>
                <w:rFonts w:hint="eastAsia" w:ascii="仿宋_GB2312" w:hAnsi="宋体" w:eastAsia="仿宋_GB2312"/>
                <w:sz w:val="18"/>
                <w:szCs w:val="18"/>
              </w:rPr>
              <w:t>初审对象名单及相关信息、终止供养名单</w:t>
            </w:r>
          </w:p>
        </w:tc>
        <w:tc>
          <w:tcPr>
            <w:tcW w:w="2520" w:type="dxa"/>
            <w:vAlign w:val="center"/>
          </w:tcPr>
          <w:p>
            <w:pPr>
              <w:rPr>
                <w:rFonts w:ascii="仿宋_GB2312" w:hAnsi="宋体" w:eastAsia="仿宋_GB2312"/>
                <w:sz w:val="18"/>
                <w:szCs w:val="18"/>
              </w:rPr>
            </w:pPr>
            <w:r>
              <w:rPr>
                <w:rFonts w:hint="eastAsia" w:ascii="仿宋_GB2312" w:hAnsi="宋体" w:eastAsia="仿宋_GB2312"/>
                <w:sz w:val="18"/>
                <w:szCs w:val="18"/>
              </w:rPr>
              <w:t>《国务院关于进一步健全特困人员救助供养制度的意见》、各地相关政策法规文件</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制定或获取信息之日起10个工作日内，公示7个工作日</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                                                                                                                                                                                                  ■社区/企事业单位/村公示栏（电子屏）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10</w:t>
            </w:r>
          </w:p>
        </w:tc>
        <w:tc>
          <w:tcPr>
            <w:tcW w:w="720" w:type="dxa"/>
            <w:vMerge w:val="continue"/>
            <w:vAlign w:val="center"/>
          </w:tcPr>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审批   信息</w:t>
            </w:r>
          </w:p>
        </w:tc>
        <w:tc>
          <w:tcPr>
            <w:tcW w:w="2160" w:type="dxa"/>
            <w:vAlign w:val="center"/>
          </w:tcPr>
          <w:p>
            <w:pPr>
              <w:rPr>
                <w:rFonts w:ascii="仿宋_GB2312" w:hAnsi="宋体" w:eastAsia="仿宋_GB2312"/>
                <w:sz w:val="18"/>
                <w:szCs w:val="18"/>
              </w:rPr>
            </w:pPr>
            <w:r>
              <w:rPr>
                <w:rFonts w:hint="eastAsia" w:ascii="仿宋_GB2312" w:hAnsi="宋体" w:eastAsia="仿宋_GB2312"/>
                <w:sz w:val="18"/>
                <w:szCs w:val="18"/>
              </w:rPr>
              <w:t>特困人员名单及相关信息</w:t>
            </w:r>
          </w:p>
        </w:tc>
        <w:tc>
          <w:tcPr>
            <w:tcW w:w="2520" w:type="dxa"/>
            <w:vAlign w:val="center"/>
          </w:tcPr>
          <w:p>
            <w:pPr>
              <w:rPr>
                <w:rFonts w:ascii="仿宋_GB2312" w:hAnsi="宋体" w:eastAsia="仿宋_GB2312"/>
                <w:sz w:val="18"/>
                <w:szCs w:val="18"/>
              </w:rPr>
            </w:pPr>
            <w:r>
              <w:rPr>
                <w:rFonts w:hint="eastAsia" w:ascii="仿宋_GB2312" w:hAnsi="宋体" w:eastAsia="仿宋_GB2312"/>
                <w:sz w:val="18"/>
                <w:szCs w:val="18"/>
              </w:rPr>
              <w:t>《国务院关于进一步健全特困人员救助供养制度的意见》、各地相关政策法规文件</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r>
              <w:rPr>
                <w:rFonts w:hint="eastAsia" w:ascii="仿宋_GB2312" w:hAnsi="宋体" w:eastAsia="仿宋_GB2312"/>
                <w:sz w:val="18"/>
                <w:szCs w:val="18"/>
              </w:rPr>
              <w:t xml:space="preserve">■社区/企事业单位/村公示栏（电子屏）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11</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临时救助</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政策</w:t>
            </w:r>
            <w:r>
              <w:rPr>
                <w:rFonts w:hint="eastAsia" w:ascii="仿宋_GB2312" w:hAnsi="宋体" w:eastAsia="仿宋_GB2312"/>
                <w:sz w:val="18"/>
                <w:szCs w:val="18"/>
              </w:rPr>
              <w:br w:type="textWrapping"/>
            </w:r>
            <w:r>
              <w:rPr>
                <w:rFonts w:hint="eastAsia" w:ascii="仿宋_GB2312" w:hAnsi="宋体" w:eastAsia="仿宋_GB2312"/>
                <w:sz w:val="18"/>
                <w:szCs w:val="18"/>
              </w:rPr>
              <w:t>法规</w:t>
            </w:r>
            <w:r>
              <w:rPr>
                <w:rFonts w:hint="eastAsia" w:ascii="仿宋_GB2312" w:hAnsi="宋体" w:eastAsia="仿宋_GB2312"/>
                <w:sz w:val="18"/>
                <w:szCs w:val="18"/>
              </w:rPr>
              <w:br w:type="textWrapping"/>
            </w:r>
            <w:r>
              <w:rPr>
                <w:rFonts w:hint="eastAsia" w:ascii="仿宋_GB2312" w:hAnsi="宋体" w:eastAsia="仿宋_GB2312"/>
                <w:sz w:val="18"/>
                <w:szCs w:val="18"/>
              </w:rPr>
              <w:t>文件</w:t>
            </w:r>
          </w:p>
        </w:tc>
        <w:tc>
          <w:tcPr>
            <w:tcW w:w="2160" w:type="dxa"/>
            <w:vAlign w:val="center"/>
          </w:tcPr>
          <w:p>
            <w:pPr>
              <w:rPr>
                <w:rFonts w:ascii="仿宋_GB2312" w:hAnsi="宋体" w:eastAsia="仿宋_GB2312"/>
                <w:sz w:val="18"/>
                <w:szCs w:val="18"/>
              </w:rPr>
            </w:pPr>
            <w:r>
              <w:rPr>
                <w:rFonts w:hint="eastAsia" w:ascii="仿宋_GB2312" w:hAnsi="宋体" w:eastAsia="仿宋_GB2312"/>
                <w:sz w:val="18"/>
                <w:szCs w:val="18"/>
              </w:rPr>
              <w:t>《国务院关于全面建立临时救助制度的通知》、《民政部 财政部关于进一步加强和改进临时救助工作的意见》、各地配套政策法规文件</w:t>
            </w:r>
          </w:p>
        </w:tc>
        <w:tc>
          <w:tcPr>
            <w:tcW w:w="25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《信息公开条例》及相关规定</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12</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临时救助</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办事  指南</w:t>
            </w:r>
          </w:p>
        </w:tc>
        <w:tc>
          <w:tcPr>
            <w:tcW w:w="216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办理事项、办理条件、救助标准、申请材料、办理流程、办理时间、地点、联系方式 </w:t>
            </w:r>
          </w:p>
        </w:tc>
        <w:tc>
          <w:tcPr>
            <w:tcW w:w="2520" w:type="dxa"/>
            <w:vAlign w:val="center"/>
          </w:tcPr>
          <w:p>
            <w:pPr>
              <w:rPr>
                <w:rFonts w:ascii="仿宋_GB2312" w:hAnsi="宋体" w:eastAsia="仿宋_GB2312"/>
                <w:sz w:val="18"/>
                <w:szCs w:val="18"/>
              </w:rPr>
            </w:pPr>
            <w:r>
              <w:rPr>
                <w:rFonts w:hint="eastAsia" w:ascii="仿宋_GB2312" w:hAnsi="宋体" w:eastAsia="仿宋_GB2312"/>
                <w:sz w:val="18"/>
                <w:szCs w:val="18"/>
              </w:rPr>
              <w:t>《国务院关于全面建立临时救助制度的通知》、各地相关政策法规文件</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r>
              <w:rPr>
                <w:rFonts w:hint="eastAsia" w:ascii="仿宋_GB2312" w:hAnsi="宋体" w:eastAsia="仿宋_GB2312"/>
                <w:sz w:val="18"/>
                <w:szCs w:val="18"/>
              </w:rPr>
              <w:t xml:space="preserve">■社区/企事业单位/村公示栏（电子屏）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13</w:t>
            </w:r>
          </w:p>
        </w:tc>
        <w:tc>
          <w:tcPr>
            <w:tcW w:w="720" w:type="dxa"/>
            <w:vMerge w:val="continue"/>
            <w:vAlign w:val="center"/>
          </w:tcPr>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审核</w:t>
            </w:r>
            <w:r>
              <w:rPr>
                <w:rFonts w:hint="eastAsia" w:ascii="仿宋_GB2312" w:hAnsi="宋体" w:eastAsia="仿宋_GB2312"/>
                <w:sz w:val="18"/>
                <w:szCs w:val="18"/>
              </w:rPr>
              <w:br w:type="textWrapping"/>
            </w:r>
            <w:r>
              <w:rPr>
                <w:rFonts w:hint="eastAsia" w:ascii="仿宋_GB2312" w:hAnsi="宋体" w:eastAsia="仿宋_GB2312"/>
                <w:sz w:val="18"/>
                <w:szCs w:val="18"/>
              </w:rPr>
              <w:t>审批</w:t>
            </w:r>
            <w:r>
              <w:rPr>
                <w:rFonts w:hint="eastAsia" w:ascii="仿宋_GB2312" w:hAnsi="宋体" w:eastAsia="仿宋_GB2312"/>
                <w:sz w:val="18"/>
                <w:szCs w:val="18"/>
              </w:rPr>
              <w:br w:type="textWrapping"/>
            </w:r>
            <w:r>
              <w:rPr>
                <w:rFonts w:hint="eastAsia" w:ascii="仿宋_GB2312" w:hAnsi="宋体" w:eastAsia="仿宋_GB2312"/>
                <w:sz w:val="18"/>
                <w:szCs w:val="18"/>
              </w:rPr>
              <w:t>信息</w:t>
            </w:r>
          </w:p>
        </w:tc>
        <w:tc>
          <w:tcPr>
            <w:tcW w:w="216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支出型临时救助对象名单、救助金额、救助事由 </w:t>
            </w:r>
          </w:p>
        </w:tc>
        <w:tc>
          <w:tcPr>
            <w:tcW w:w="2520" w:type="dxa"/>
            <w:vAlign w:val="center"/>
          </w:tcPr>
          <w:p>
            <w:pPr>
              <w:rPr>
                <w:rFonts w:ascii="仿宋_GB2312" w:hAnsi="宋体" w:eastAsia="仿宋_GB2312"/>
                <w:sz w:val="18"/>
                <w:szCs w:val="18"/>
              </w:rPr>
            </w:pPr>
            <w:r>
              <w:rPr>
                <w:rFonts w:hint="eastAsia" w:ascii="仿宋_GB2312" w:hAnsi="宋体" w:eastAsia="仿宋_GB2312"/>
                <w:sz w:val="18"/>
                <w:szCs w:val="18"/>
              </w:rPr>
              <w:t>《国务院关于全面建立临时救助制度的通知》、各地相关政策法规文件</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r>
              <w:rPr>
                <w:rFonts w:hint="eastAsia" w:ascii="仿宋_GB2312" w:hAnsi="宋体" w:eastAsia="仿宋_GB2312"/>
                <w:sz w:val="18"/>
                <w:szCs w:val="18"/>
              </w:rPr>
              <w:t xml:space="preserve">■社区/企事业单位/村公示栏（电子屏）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bl>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r>
        <w:rPr>
          <w:sz w:val="28"/>
          <w:szCs w:val="28"/>
        </w:rPr>
        <w:br w:type="page"/>
      </w:r>
      <w:bookmarkStart w:id="3" w:name="_Toc24724709"/>
      <w:r>
        <w:rPr>
          <w:rFonts w:hint="eastAsia" w:ascii="方正小标宋_GBK" w:hAnsi="方正小标宋_GBK" w:eastAsia="方正小标宋_GBK"/>
          <w:b w:val="0"/>
          <w:bCs w:val="0"/>
          <w:sz w:val="30"/>
        </w:rPr>
        <w:t>（四）养老服务领域基层政务公开标准目录</w:t>
      </w:r>
      <w:bookmarkEnd w:id="3"/>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kern w:val="0"/>
                <w:sz w:val="22"/>
              </w:rPr>
            </w:pPr>
            <w:r>
              <w:rPr>
                <w:rFonts w:ascii="Times New Roman" w:hAnsi="宋体"/>
                <w:kern w:val="0"/>
                <w:sz w:val="22"/>
              </w:rPr>
              <w:t>序号</w:t>
            </w:r>
          </w:p>
        </w:tc>
        <w:tc>
          <w:tcPr>
            <w:tcW w:w="216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8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9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26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0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6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4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880" w:type="dxa"/>
            <w:vMerge w:val="continue"/>
            <w:vAlign w:val="center"/>
          </w:tcPr>
          <w:p>
            <w:pPr>
              <w:widowControl/>
              <w:jc w:val="left"/>
              <w:rPr>
                <w:rFonts w:ascii="黑体" w:hAnsi="宋体" w:eastAsia="黑体" w:cs="宋体"/>
                <w:kern w:val="0"/>
                <w:sz w:val="22"/>
              </w:rPr>
            </w:pPr>
          </w:p>
        </w:tc>
        <w:tc>
          <w:tcPr>
            <w:tcW w:w="1980" w:type="dxa"/>
            <w:vMerge w:val="continue"/>
            <w:vAlign w:val="center"/>
          </w:tcPr>
          <w:p>
            <w:pPr>
              <w:widowControl/>
              <w:jc w:val="left"/>
              <w:rPr>
                <w:rFonts w:ascii="黑体" w:hAnsi="宋体" w:eastAsia="黑体" w:cs="宋体"/>
                <w:kern w:val="0"/>
                <w:sz w:val="22"/>
              </w:rPr>
            </w:pPr>
          </w:p>
        </w:tc>
        <w:tc>
          <w:tcPr>
            <w:tcW w:w="1260" w:type="dxa"/>
            <w:vMerge w:val="continue"/>
            <w:vAlign w:val="center"/>
          </w:tcPr>
          <w:p>
            <w:pPr>
              <w:widowControl/>
              <w:jc w:val="left"/>
              <w:rPr>
                <w:rFonts w:ascii="黑体" w:hAnsi="宋体" w:eastAsia="黑体" w:cs="宋体"/>
                <w:kern w:val="0"/>
                <w:sz w:val="22"/>
              </w:rPr>
            </w:pPr>
          </w:p>
        </w:tc>
        <w:tc>
          <w:tcPr>
            <w:tcW w:w="1080" w:type="dxa"/>
            <w:vMerge w:val="continue"/>
            <w:vAlign w:val="center"/>
          </w:tcPr>
          <w:p>
            <w:pPr>
              <w:widowControl/>
              <w:jc w:val="left"/>
              <w:rPr>
                <w:rFonts w:ascii="黑体" w:hAnsi="宋体" w:eastAsia="黑体" w:cs="宋体"/>
                <w:kern w:val="0"/>
                <w:sz w:val="22"/>
              </w:rPr>
            </w:pPr>
          </w:p>
        </w:tc>
        <w:tc>
          <w:tcPr>
            <w:tcW w:w="1620" w:type="dxa"/>
            <w:vMerge w:val="continue"/>
            <w:vAlign w:val="center"/>
          </w:tcPr>
          <w:p>
            <w:pPr>
              <w:widowControl/>
              <w:jc w:val="left"/>
              <w:rPr>
                <w:rFonts w:ascii="黑体" w:hAnsi="宋体" w:eastAsia="黑体" w:cs="宋体"/>
                <w:kern w:val="0"/>
                <w:sz w:val="22"/>
              </w:rPr>
            </w:pPr>
          </w:p>
        </w:tc>
        <w:tc>
          <w:tcPr>
            <w:tcW w:w="5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养老服务业务办理</w:t>
            </w:r>
          </w:p>
        </w:tc>
        <w:tc>
          <w:tcPr>
            <w:tcW w:w="14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老年人补贴</w:t>
            </w:r>
          </w:p>
        </w:tc>
        <w:tc>
          <w:tcPr>
            <w:tcW w:w="2880" w:type="dxa"/>
            <w:vAlign w:val="center"/>
          </w:tcPr>
          <w:p>
            <w:pPr>
              <w:rPr>
                <w:rFonts w:ascii="仿宋_GB2312" w:hAnsi="宋体" w:eastAsia="仿宋_GB2312"/>
                <w:sz w:val="18"/>
                <w:szCs w:val="18"/>
              </w:rPr>
            </w:pPr>
            <w:r>
              <w:rPr>
                <w:rFonts w:hint="eastAsia" w:ascii="仿宋_GB2312" w:hAnsi="宋体" w:eastAsia="仿宋_GB2312"/>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《信息公开条例》及相关规定</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制定或获取补贴政策之日起10个工作日内</w:t>
            </w: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r>
              <w:rPr>
                <w:rFonts w:hint="eastAsia" w:ascii="仿宋_GB2312" w:hAnsi="宋体" w:eastAsia="仿宋_GB2312"/>
                <w:sz w:val="18"/>
                <w:szCs w:val="18"/>
              </w:rPr>
              <w:t xml:space="preserve">■便民服务站                                                                                                                                                                                                   </w:t>
            </w:r>
          </w:p>
          <w:p>
            <w:pPr>
              <w:rPr>
                <w:rFonts w:ascii="仿宋_GB2312" w:hAnsi="宋体" w:eastAsia="仿宋_GB2312"/>
                <w:sz w:val="18"/>
                <w:szCs w:val="18"/>
              </w:rPr>
            </w:pPr>
            <w:r>
              <w:rPr>
                <w:rFonts w:hint="eastAsia" w:ascii="仿宋_GB2312" w:hAnsi="宋体" w:eastAsia="仿宋_GB2312"/>
                <w:sz w:val="18"/>
                <w:szCs w:val="18"/>
              </w:rPr>
              <w:t xml:space="preserve">■社区/企事业单位/村公示栏（电子屏）                                                                                                                                                                                          </w:t>
            </w:r>
          </w:p>
        </w:tc>
        <w:tc>
          <w:tcPr>
            <w:tcW w:w="540" w:type="dxa"/>
            <w:vAlign w:val="center"/>
          </w:tcPr>
          <w:p>
            <w:pP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rPr>
                <w:rFonts w:ascii="仿宋_GB2312" w:hAnsi="宋体" w:eastAsia="仿宋_GB2312"/>
                <w:sz w:val="18"/>
                <w:szCs w:val="18"/>
              </w:rPr>
            </w:pPr>
            <w:r>
              <w:rPr>
                <w:rFonts w:hint="eastAsia" w:ascii="仿宋_GB2312" w:hAnsi="宋体" w:eastAsia="仿宋_GB2312"/>
                <w:sz w:val="18"/>
                <w:szCs w:val="18"/>
              </w:rPr>
              <w:t>√</w:t>
            </w:r>
          </w:p>
        </w:tc>
      </w:tr>
    </w:tbl>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r>
        <w:rPr>
          <w:sz w:val="28"/>
          <w:szCs w:val="28"/>
        </w:rPr>
        <w:br w:type="page"/>
      </w:r>
      <w:bookmarkStart w:id="4" w:name="_Toc24724710"/>
      <w:r>
        <w:rPr>
          <w:rFonts w:hint="eastAsia" w:ascii="方正小标宋_GBK" w:hAnsi="方正小标宋_GBK" w:eastAsia="方正小标宋_GBK"/>
          <w:b w:val="0"/>
          <w:bCs w:val="0"/>
          <w:sz w:val="30"/>
        </w:rPr>
        <w:t>（五）公共法律服务领域基层政务公开标准目录</w:t>
      </w:r>
      <w:bookmarkEnd w:id="4"/>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kern w:val="0"/>
                <w:sz w:val="22"/>
              </w:rPr>
            </w:pPr>
            <w:r>
              <w:rPr>
                <w:rFonts w:ascii="Times New Roman" w:hAnsi="宋体"/>
                <w:kern w:val="0"/>
                <w:sz w:val="22"/>
              </w:rPr>
              <w:t>序号</w:t>
            </w:r>
          </w:p>
        </w:tc>
        <w:tc>
          <w:tcPr>
            <w:tcW w:w="23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6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9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9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3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6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26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kern w:val="0"/>
                <w:sz w:val="22"/>
              </w:rPr>
            </w:pP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4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620" w:type="dxa"/>
            <w:vMerge w:val="continue"/>
            <w:vAlign w:val="center"/>
          </w:tcPr>
          <w:p>
            <w:pPr>
              <w:widowControl/>
              <w:jc w:val="left"/>
              <w:rPr>
                <w:rFonts w:ascii="黑体" w:hAnsi="宋体" w:eastAsia="黑体" w:cs="宋体"/>
                <w:kern w:val="0"/>
                <w:sz w:val="22"/>
              </w:rPr>
            </w:pPr>
          </w:p>
        </w:tc>
        <w:tc>
          <w:tcPr>
            <w:tcW w:w="1980" w:type="dxa"/>
            <w:vMerge w:val="continue"/>
            <w:vAlign w:val="center"/>
          </w:tcPr>
          <w:p>
            <w:pPr>
              <w:widowControl/>
              <w:jc w:val="left"/>
              <w:rPr>
                <w:rFonts w:ascii="黑体" w:hAnsi="宋体" w:eastAsia="黑体" w:cs="宋体"/>
                <w:kern w:val="0"/>
                <w:sz w:val="22"/>
              </w:rPr>
            </w:pPr>
          </w:p>
        </w:tc>
        <w:tc>
          <w:tcPr>
            <w:tcW w:w="1800" w:type="dxa"/>
            <w:vMerge w:val="continue"/>
            <w:vAlign w:val="center"/>
          </w:tcPr>
          <w:p>
            <w:pPr>
              <w:widowControl/>
              <w:jc w:val="left"/>
              <w:rPr>
                <w:rFonts w:ascii="黑体" w:hAnsi="宋体" w:eastAsia="黑体" w:cs="宋体"/>
                <w:kern w:val="0"/>
                <w:sz w:val="22"/>
              </w:rPr>
            </w:pPr>
          </w:p>
        </w:tc>
        <w:tc>
          <w:tcPr>
            <w:tcW w:w="900" w:type="dxa"/>
            <w:vMerge w:val="continue"/>
            <w:vAlign w:val="center"/>
          </w:tcPr>
          <w:p>
            <w:pPr>
              <w:widowControl/>
              <w:jc w:val="left"/>
              <w:rPr>
                <w:rFonts w:ascii="黑体" w:hAnsi="宋体" w:eastAsia="黑体" w:cs="宋体"/>
                <w:kern w:val="0"/>
                <w:sz w:val="22"/>
              </w:rPr>
            </w:pPr>
          </w:p>
        </w:tc>
        <w:tc>
          <w:tcPr>
            <w:tcW w:w="2340" w:type="dxa"/>
            <w:vMerge w:val="continue"/>
            <w:vAlign w:val="center"/>
          </w:tcPr>
          <w:p>
            <w:pPr>
              <w:widowControl/>
              <w:jc w:val="left"/>
              <w:rPr>
                <w:rFonts w:ascii="黑体" w:hAnsi="宋体" w:eastAsia="黑体" w:cs="宋体"/>
                <w:kern w:val="0"/>
                <w:sz w:val="22"/>
              </w:rPr>
            </w:pPr>
          </w:p>
        </w:tc>
        <w:tc>
          <w:tcPr>
            <w:tcW w:w="5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5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1</w:t>
            </w:r>
          </w:p>
        </w:tc>
        <w:tc>
          <w:tcPr>
            <w:tcW w:w="900" w:type="dxa"/>
            <w:vMerge w:val="restart"/>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法治宣传教育</w:t>
            </w:r>
          </w:p>
        </w:tc>
        <w:tc>
          <w:tcPr>
            <w:tcW w:w="1440" w:type="dxa"/>
            <w:vAlign w:val="center"/>
          </w:tcPr>
          <w:p>
            <w:pPr>
              <w:widowControl/>
              <w:textAlignment w:val="center"/>
              <w:rPr>
                <w:rFonts w:ascii="仿宋_GB2312" w:hAnsi="宋体" w:eastAsia="仿宋_GB2312"/>
                <w:sz w:val="18"/>
                <w:szCs w:val="18"/>
              </w:rPr>
            </w:pPr>
            <w:r>
              <w:rPr>
                <w:rFonts w:hint="eastAsia" w:ascii="仿宋_GB2312" w:hAnsi="宋体" w:eastAsia="仿宋_GB2312"/>
                <w:sz w:val="18"/>
                <w:szCs w:val="18"/>
              </w:rPr>
              <w:t>法律知识普及服务</w:t>
            </w:r>
          </w:p>
        </w:tc>
        <w:tc>
          <w:tcPr>
            <w:tcW w:w="1620" w:type="dxa"/>
            <w:vAlign w:val="center"/>
          </w:tcPr>
          <w:p>
            <w:pPr>
              <w:widowControl/>
              <w:textAlignment w:val="center"/>
              <w:rPr>
                <w:rFonts w:ascii="仿宋_GB2312" w:hAnsi="宋体" w:eastAsia="仿宋_GB2312"/>
                <w:sz w:val="18"/>
                <w:szCs w:val="18"/>
              </w:rPr>
            </w:pPr>
            <w:r>
              <w:rPr>
                <w:rFonts w:hint="eastAsia" w:ascii="仿宋_GB2312" w:hAnsi="宋体" w:eastAsia="仿宋_GB2312"/>
                <w:sz w:val="18"/>
                <w:szCs w:val="18"/>
              </w:rPr>
              <w:t>法律法规资讯；普法动态资讯；普法讲师团信息等</w:t>
            </w:r>
          </w:p>
        </w:tc>
        <w:tc>
          <w:tcPr>
            <w:tcW w:w="1980" w:type="dxa"/>
            <w:vAlign w:val="center"/>
          </w:tcPr>
          <w:p>
            <w:pPr>
              <w:widowControl/>
              <w:textAlignment w:val="center"/>
              <w:rPr>
                <w:rFonts w:ascii="仿宋_GB2312" w:hAnsi="宋体" w:eastAsia="仿宋_GB2312"/>
                <w:sz w:val="18"/>
                <w:szCs w:val="18"/>
              </w:rPr>
            </w:pPr>
            <w:r>
              <w:rPr>
                <w:rFonts w:hint="eastAsia" w:ascii="仿宋_GB2312" w:hAnsi="宋体" w:eastAsia="仿宋_GB2312"/>
                <w:sz w:val="18"/>
                <w:szCs w:val="18"/>
              </w:rPr>
              <w:t>《中共中央、国务院转发&lt;中央宣传部、司法部关于在公民中开展法治宣传教育的第七个五年规划（2016－2020年）&gt;》、各省“七五”普法规划</w:t>
            </w:r>
          </w:p>
        </w:tc>
        <w:tc>
          <w:tcPr>
            <w:tcW w:w="1800" w:type="dxa"/>
            <w:vAlign w:val="center"/>
          </w:tcPr>
          <w:p>
            <w:pPr>
              <w:widowControl/>
              <w:textAlignment w:val="center"/>
              <w:rPr>
                <w:rFonts w:ascii="仿宋_GB2312" w:hAnsi="宋体" w:eastAsia="仿宋_GB2312"/>
                <w:sz w:val="18"/>
                <w:szCs w:val="18"/>
              </w:rPr>
            </w:pPr>
            <w:r>
              <w:rPr>
                <w:rFonts w:hint="eastAsia" w:ascii="仿宋_GB2312" w:hAnsi="宋体" w:eastAsia="仿宋_GB2312"/>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2340" w:type="dxa"/>
            <w:vAlign w:val="center"/>
          </w:tcPr>
          <w:p>
            <w:pPr>
              <w:widowControl/>
              <w:jc w:val="left"/>
              <w:textAlignment w:val="center"/>
              <w:rPr>
                <w:rFonts w:ascii="仿宋_GB2312" w:hAnsi="宋体" w:eastAsia="仿宋_GB2312"/>
                <w:sz w:val="18"/>
                <w:szCs w:val="18"/>
              </w:rPr>
            </w:pPr>
            <w:r>
              <w:rPr>
                <w:rFonts w:ascii="仿宋_GB2312" w:hAnsi="宋体" w:eastAsia="仿宋_GB2312"/>
                <w:sz w:val="18"/>
                <w:szCs w:val="18"/>
              </w:rPr>
              <w:t xml:space="preserve">■政府网站 </w:t>
            </w:r>
          </w:p>
          <w:p>
            <w:pPr>
              <w:widowControl/>
              <w:jc w:val="left"/>
              <w:textAlignment w:val="center"/>
              <w:rPr>
                <w:rFonts w:ascii="仿宋_GB2312" w:hAnsi="宋体" w:eastAsia="仿宋_GB2312"/>
                <w:sz w:val="18"/>
                <w:szCs w:val="18"/>
              </w:rPr>
            </w:pPr>
            <w:r>
              <w:rPr>
                <w:rFonts w:ascii="仿宋_GB2312" w:hAnsi="宋体" w:eastAsia="仿宋_GB2312"/>
                <w:sz w:val="18"/>
                <w:szCs w:val="18"/>
              </w:rPr>
              <w:t>■社区/企事业单位/村公示栏（电子屏）</w:t>
            </w:r>
          </w:p>
          <w:p>
            <w:pPr>
              <w:widowControl/>
              <w:jc w:val="left"/>
              <w:textAlignment w:val="center"/>
              <w:rPr>
                <w:rFonts w:ascii="仿宋_GB2312" w:hAnsi="宋体" w:eastAsia="仿宋_GB2312"/>
                <w:sz w:val="18"/>
                <w:szCs w:val="18"/>
              </w:rPr>
            </w:pPr>
            <w:r>
              <w:rPr>
                <w:rFonts w:hint="eastAsia" w:ascii="仿宋_GB2312" w:hAnsi="宋体" w:eastAsia="仿宋_GB2312"/>
                <w:sz w:val="18"/>
                <w:szCs w:val="18"/>
              </w:rPr>
              <w:t>注：有关公开信息可推送或归集至本省级法律服务网。</w:t>
            </w:r>
          </w:p>
        </w:tc>
        <w:tc>
          <w:tcPr>
            <w:tcW w:w="540"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p>
        </w:tc>
        <w:tc>
          <w:tcPr>
            <w:tcW w:w="540"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540"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0" w:hRule="atLeast"/>
        </w:trPr>
        <w:tc>
          <w:tcPr>
            <w:tcW w:w="540"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2</w:t>
            </w:r>
          </w:p>
        </w:tc>
        <w:tc>
          <w:tcPr>
            <w:tcW w:w="900" w:type="dxa"/>
            <w:vMerge w:val="continue"/>
            <w:vAlign w:val="center"/>
          </w:tcPr>
          <w:p>
            <w:pPr>
              <w:jc w:val="center"/>
              <w:rPr>
                <w:rFonts w:ascii="仿宋_GB2312" w:hAnsi="宋体" w:eastAsia="仿宋_GB2312"/>
                <w:sz w:val="18"/>
                <w:szCs w:val="18"/>
              </w:rPr>
            </w:pPr>
          </w:p>
        </w:tc>
        <w:tc>
          <w:tcPr>
            <w:tcW w:w="1440" w:type="dxa"/>
            <w:vAlign w:val="center"/>
          </w:tcPr>
          <w:p>
            <w:pPr>
              <w:widowControl/>
              <w:textAlignment w:val="center"/>
              <w:rPr>
                <w:rFonts w:ascii="仿宋_GB2312" w:hAnsi="宋体" w:eastAsia="仿宋_GB2312"/>
                <w:sz w:val="18"/>
                <w:szCs w:val="18"/>
              </w:rPr>
            </w:pPr>
            <w:r>
              <w:rPr>
                <w:rFonts w:hint="eastAsia" w:ascii="仿宋_GB2312" w:hAnsi="宋体" w:eastAsia="仿宋_GB2312"/>
                <w:sz w:val="18"/>
                <w:szCs w:val="18"/>
              </w:rPr>
              <w:t>推广法治文化服务</w:t>
            </w:r>
          </w:p>
        </w:tc>
        <w:tc>
          <w:tcPr>
            <w:tcW w:w="1620" w:type="dxa"/>
            <w:vAlign w:val="center"/>
          </w:tcPr>
          <w:p>
            <w:pPr>
              <w:tabs>
                <w:tab w:val="center" w:pos="4153"/>
                <w:tab w:val="right" w:pos="8306"/>
              </w:tabs>
              <w:snapToGrid w:val="0"/>
              <w:spacing w:line="360" w:lineRule="auto"/>
              <w:rPr>
                <w:rFonts w:ascii="仿宋_GB2312" w:hAnsi="宋体" w:eastAsia="仿宋_GB2312"/>
                <w:sz w:val="18"/>
                <w:szCs w:val="18"/>
              </w:rPr>
            </w:pPr>
            <w:r>
              <w:rPr>
                <w:rFonts w:hint="eastAsia" w:ascii="仿宋_GB2312" w:hAnsi="宋体" w:eastAsia="仿宋_GB2312"/>
                <w:sz w:val="18"/>
                <w:szCs w:val="18"/>
              </w:rPr>
              <w:t>辖区内法治文化阵地信息；法治文化作品、产品</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同上</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2340" w:type="dxa"/>
            <w:vAlign w:val="center"/>
          </w:tcPr>
          <w:p>
            <w:pPr>
              <w:widowControl/>
              <w:jc w:val="left"/>
              <w:textAlignment w:val="center"/>
              <w:rPr>
                <w:rFonts w:ascii="仿宋_GB2312" w:hAnsi="宋体" w:eastAsia="仿宋_GB2312"/>
                <w:sz w:val="18"/>
                <w:szCs w:val="18"/>
              </w:rPr>
            </w:pPr>
            <w:r>
              <w:rPr>
                <w:rFonts w:ascii="仿宋_GB2312" w:hAnsi="宋体" w:eastAsia="仿宋_GB2312"/>
                <w:sz w:val="18"/>
                <w:szCs w:val="18"/>
              </w:rPr>
              <w:t>■政府网站</w:t>
            </w:r>
          </w:p>
          <w:p>
            <w:pPr>
              <w:widowControl/>
              <w:jc w:val="left"/>
              <w:textAlignment w:val="center"/>
              <w:rPr>
                <w:rFonts w:ascii="仿宋_GB2312" w:hAnsi="宋体" w:eastAsia="仿宋_GB2312"/>
                <w:sz w:val="18"/>
                <w:szCs w:val="18"/>
              </w:rPr>
            </w:pPr>
            <w:r>
              <w:rPr>
                <w:rFonts w:ascii="仿宋_GB2312" w:hAnsi="宋体" w:eastAsia="仿宋_GB2312"/>
                <w:sz w:val="18"/>
                <w:szCs w:val="18"/>
              </w:rPr>
              <w:t>■社区/企事业单位/村公示栏（电子屏）</w:t>
            </w:r>
          </w:p>
          <w:p>
            <w:pPr>
              <w:widowControl/>
              <w:jc w:val="left"/>
              <w:textAlignment w:val="center"/>
              <w:rPr>
                <w:rFonts w:ascii="仿宋_GB2312" w:hAnsi="宋体" w:eastAsia="仿宋_GB2312"/>
                <w:sz w:val="18"/>
                <w:szCs w:val="18"/>
              </w:rPr>
            </w:pPr>
            <w:r>
              <w:rPr>
                <w:rFonts w:hint="eastAsia" w:ascii="仿宋_GB2312" w:hAnsi="宋体" w:eastAsia="仿宋_GB2312"/>
                <w:sz w:val="18"/>
                <w:szCs w:val="18"/>
              </w:rPr>
              <w:t>注：有关公开信息可推送或归集至本省级法律服务网。</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1" w:hRule="atLeast"/>
        </w:trPr>
        <w:tc>
          <w:tcPr>
            <w:tcW w:w="540"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3</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法律</w:t>
            </w:r>
          </w:p>
          <w:p>
            <w:pPr>
              <w:jc w:val="center"/>
              <w:rPr>
                <w:rFonts w:ascii="仿宋_GB2312" w:hAnsi="宋体" w:eastAsia="仿宋_GB2312"/>
                <w:sz w:val="18"/>
                <w:szCs w:val="18"/>
              </w:rPr>
            </w:pPr>
            <w:r>
              <w:rPr>
                <w:rFonts w:hint="eastAsia" w:ascii="仿宋_GB2312" w:hAnsi="宋体" w:eastAsia="仿宋_GB2312"/>
                <w:sz w:val="18"/>
                <w:szCs w:val="18"/>
              </w:rPr>
              <w:t>查询</w:t>
            </w:r>
          </w:p>
          <w:p>
            <w:pPr>
              <w:jc w:val="center"/>
              <w:rPr>
                <w:rFonts w:ascii="仿宋_GB2312" w:hAnsi="宋体" w:eastAsia="仿宋_GB2312"/>
                <w:sz w:val="18"/>
                <w:szCs w:val="18"/>
              </w:rPr>
            </w:pPr>
            <w:r>
              <w:rPr>
                <w:rFonts w:hint="eastAsia" w:ascii="仿宋_GB2312" w:hAnsi="宋体" w:eastAsia="仿宋_GB2312"/>
                <w:sz w:val="18"/>
                <w:szCs w:val="18"/>
              </w:rPr>
              <w:t>服务</w:t>
            </w:r>
          </w:p>
        </w:tc>
        <w:tc>
          <w:tcPr>
            <w:tcW w:w="1440" w:type="dxa"/>
            <w:vAlign w:val="center"/>
          </w:tcPr>
          <w:p>
            <w:pPr>
              <w:widowControl/>
              <w:textAlignment w:val="center"/>
              <w:rPr>
                <w:rFonts w:ascii="仿宋_GB2312" w:hAnsi="宋体" w:eastAsia="仿宋_GB2312"/>
                <w:sz w:val="18"/>
                <w:szCs w:val="18"/>
              </w:rPr>
            </w:pPr>
            <w:r>
              <w:rPr>
                <w:rFonts w:hint="eastAsia" w:ascii="仿宋_GB2312" w:hAnsi="宋体" w:eastAsia="仿宋_GB2312"/>
                <w:sz w:val="18"/>
                <w:szCs w:val="18"/>
              </w:rPr>
              <w:t>法律服务机构、人员信息查询服务</w:t>
            </w:r>
          </w:p>
        </w:tc>
        <w:tc>
          <w:tcPr>
            <w:tcW w:w="1620" w:type="dxa"/>
            <w:vAlign w:val="center"/>
          </w:tcPr>
          <w:p>
            <w:pPr>
              <w:tabs>
                <w:tab w:val="center" w:pos="4153"/>
                <w:tab w:val="right" w:pos="8306"/>
              </w:tabs>
              <w:snapToGrid w:val="0"/>
              <w:spacing w:line="360" w:lineRule="auto"/>
              <w:rPr>
                <w:rFonts w:ascii="仿宋_GB2312" w:hAnsi="宋体" w:eastAsia="仿宋_GB2312"/>
                <w:sz w:val="18"/>
                <w:szCs w:val="18"/>
              </w:rPr>
            </w:pPr>
            <w:r>
              <w:rPr>
                <w:rFonts w:hint="eastAsia" w:ascii="仿宋_GB2312" w:hAnsi="宋体" w:eastAsia="仿宋_GB2312"/>
                <w:sz w:val="18"/>
                <w:szCs w:val="18"/>
              </w:rPr>
              <w:t>辖区内的律师、公证、基层法律服务、司法鉴定、仲裁、人民调解等法律服务机构和人员有关基本信息、从业信息和信用信息等</w:t>
            </w:r>
          </w:p>
        </w:tc>
        <w:tc>
          <w:tcPr>
            <w:tcW w:w="1980" w:type="dxa"/>
            <w:vAlign w:val="center"/>
          </w:tcPr>
          <w:p>
            <w:pPr>
              <w:jc w:val="center"/>
              <w:rPr>
                <w:rFonts w:ascii="仿宋_GB2312" w:hAnsi="宋体" w:eastAsia="仿宋_GB2312"/>
                <w:sz w:val="18"/>
                <w:szCs w:val="18"/>
              </w:rPr>
            </w:pPr>
            <w:r>
              <w:rPr>
                <w:rFonts w:hint="eastAsia" w:ascii="仿宋_GB2312" w:hAnsi="宋体" w:eastAsia="仿宋_GB2312"/>
                <w:sz w:val="18"/>
                <w:szCs w:val="18"/>
              </w:rPr>
              <w:t>《政府信息公开条例》</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自制作或获取该信息之日起20个工作日内公开</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2340" w:type="dxa"/>
            <w:vAlign w:val="center"/>
          </w:tcPr>
          <w:p>
            <w:pPr>
              <w:widowControl/>
              <w:jc w:val="left"/>
              <w:textAlignment w:val="center"/>
              <w:rPr>
                <w:rFonts w:ascii="仿宋_GB2312" w:hAnsi="宋体" w:eastAsia="仿宋_GB2312"/>
                <w:sz w:val="18"/>
                <w:szCs w:val="18"/>
              </w:rPr>
            </w:pPr>
            <w:r>
              <w:rPr>
                <w:rFonts w:hint="eastAsia" w:ascii="仿宋_GB2312" w:hAnsi="宋体" w:eastAsia="仿宋_GB2312"/>
                <w:sz w:val="18"/>
                <w:szCs w:val="18"/>
              </w:rPr>
              <w:t xml:space="preserve">■政府网站   </w:t>
            </w:r>
          </w:p>
          <w:p>
            <w:pPr>
              <w:widowControl/>
              <w:jc w:val="left"/>
              <w:textAlignment w:val="center"/>
              <w:rPr>
                <w:rFonts w:ascii="仿宋_GB2312" w:hAnsi="宋体" w:eastAsia="仿宋_GB2312"/>
                <w:sz w:val="18"/>
                <w:szCs w:val="18"/>
              </w:rPr>
            </w:pPr>
            <w:r>
              <w:rPr>
                <w:rFonts w:hint="eastAsia" w:ascii="仿宋_GB2312" w:hAnsi="宋体" w:eastAsia="仿宋_GB2312"/>
                <w:sz w:val="18"/>
                <w:szCs w:val="18"/>
              </w:rPr>
              <w:t xml:space="preserve">■便民服务站                         </w:t>
            </w:r>
          </w:p>
          <w:p>
            <w:pPr>
              <w:widowControl/>
              <w:jc w:val="left"/>
              <w:textAlignment w:val="center"/>
              <w:rPr>
                <w:rFonts w:ascii="仿宋_GB2312" w:hAnsi="宋体" w:eastAsia="仿宋_GB2312"/>
                <w:sz w:val="18"/>
                <w:szCs w:val="18"/>
              </w:rPr>
            </w:pPr>
            <w:r>
              <w:rPr>
                <w:rFonts w:hint="eastAsia" w:ascii="仿宋_GB2312" w:hAnsi="宋体" w:eastAsia="仿宋_GB2312"/>
                <w:sz w:val="18"/>
                <w:szCs w:val="18"/>
              </w:rPr>
              <w:t>注：有关公开信息可推送或归集至本省级法律服务网。</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4</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法律咨询</w:t>
            </w:r>
          </w:p>
          <w:p>
            <w:pPr>
              <w:jc w:val="center"/>
              <w:rPr>
                <w:rFonts w:ascii="仿宋_GB2312" w:hAnsi="宋体" w:eastAsia="仿宋_GB2312"/>
                <w:sz w:val="18"/>
                <w:szCs w:val="18"/>
              </w:rPr>
            </w:pPr>
            <w:r>
              <w:rPr>
                <w:rFonts w:hint="eastAsia" w:ascii="仿宋_GB2312" w:hAnsi="宋体" w:eastAsia="仿宋_GB2312"/>
                <w:sz w:val="18"/>
                <w:szCs w:val="18"/>
              </w:rPr>
              <w:t>服务</w:t>
            </w:r>
          </w:p>
        </w:tc>
        <w:tc>
          <w:tcPr>
            <w:tcW w:w="1440" w:type="dxa"/>
            <w:vAlign w:val="center"/>
          </w:tcPr>
          <w:p>
            <w:pPr>
              <w:widowControl/>
              <w:textAlignment w:val="center"/>
              <w:rPr>
                <w:rFonts w:ascii="仿宋_GB2312" w:hAnsi="宋体" w:eastAsia="仿宋_GB2312"/>
                <w:sz w:val="18"/>
                <w:szCs w:val="18"/>
              </w:rPr>
            </w:pPr>
            <w:r>
              <w:rPr>
                <w:rFonts w:hint="eastAsia" w:ascii="仿宋_GB2312" w:hAnsi="宋体" w:eastAsia="仿宋_GB2312"/>
                <w:sz w:val="18"/>
                <w:szCs w:val="18"/>
              </w:rPr>
              <w:t>公共法律服务实体平台、热线平台、网络平台咨询服务</w:t>
            </w:r>
          </w:p>
        </w:tc>
        <w:tc>
          <w:tcPr>
            <w:tcW w:w="1620" w:type="dxa"/>
            <w:vAlign w:val="center"/>
          </w:tcPr>
          <w:p>
            <w:pPr>
              <w:tabs>
                <w:tab w:val="center" w:pos="4153"/>
                <w:tab w:val="right" w:pos="8306"/>
              </w:tabs>
              <w:snapToGrid w:val="0"/>
              <w:spacing w:line="360" w:lineRule="auto"/>
              <w:rPr>
                <w:rFonts w:ascii="仿宋_GB2312" w:hAnsi="宋体" w:eastAsia="仿宋_GB2312"/>
                <w:sz w:val="18"/>
                <w:szCs w:val="18"/>
              </w:rPr>
            </w:pPr>
            <w:r>
              <w:rPr>
                <w:rFonts w:hint="eastAsia" w:ascii="仿宋_GB2312" w:hAnsi="宋体" w:eastAsia="仿宋_GB2312"/>
                <w:sz w:val="18"/>
                <w:szCs w:val="18"/>
              </w:rPr>
              <w:t>公共法律服务实体、热线、网络平台法律咨询服务指南</w:t>
            </w:r>
          </w:p>
        </w:tc>
        <w:tc>
          <w:tcPr>
            <w:tcW w:w="1980" w:type="dxa"/>
            <w:vAlign w:val="center"/>
          </w:tcPr>
          <w:p>
            <w:pPr>
              <w:jc w:val="center"/>
              <w:rPr>
                <w:rFonts w:ascii="仿宋_GB2312" w:hAnsi="宋体" w:eastAsia="仿宋_GB2312"/>
                <w:sz w:val="18"/>
                <w:szCs w:val="18"/>
              </w:rPr>
            </w:pPr>
            <w:r>
              <w:rPr>
                <w:rFonts w:hint="eastAsia" w:ascii="仿宋_GB2312" w:hAnsi="宋体" w:eastAsia="仿宋_GB2312"/>
                <w:sz w:val="18"/>
                <w:szCs w:val="18"/>
              </w:rPr>
              <w:t>《政府信息公开条例》</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自制作或获取该信息之日起20个工作日内公开</w:t>
            </w:r>
          </w:p>
        </w:tc>
        <w:tc>
          <w:tcPr>
            <w:tcW w:w="90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2340" w:type="dxa"/>
            <w:vAlign w:val="center"/>
          </w:tcPr>
          <w:p>
            <w:pPr>
              <w:widowControl/>
              <w:jc w:val="left"/>
              <w:textAlignment w:val="center"/>
              <w:rPr>
                <w:rFonts w:ascii="仿宋_GB2312" w:hAnsi="宋体" w:eastAsia="仿宋_GB2312"/>
                <w:sz w:val="18"/>
                <w:szCs w:val="18"/>
              </w:rPr>
            </w:pPr>
            <w:r>
              <w:rPr>
                <w:rFonts w:hint="eastAsia" w:ascii="仿宋_GB2312" w:hAnsi="宋体" w:eastAsia="仿宋_GB2312"/>
                <w:sz w:val="18"/>
                <w:szCs w:val="18"/>
              </w:rPr>
              <w:t xml:space="preserve">■政府网站  </w:t>
            </w:r>
          </w:p>
          <w:p>
            <w:pPr>
              <w:widowControl/>
              <w:jc w:val="left"/>
              <w:textAlignment w:val="center"/>
              <w:rPr>
                <w:rFonts w:ascii="仿宋_GB2312" w:hAnsi="宋体" w:eastAsia="仿宋_GB2312"/>
                <w:sz w:val="18"/>
                <w:szCs w:val="18"/>
              </w:rPr>
            </w:pPr>
            <w:r>
              <w:rPr>
                <w:rFonts w:hint="eastAsia" w:ascii="仿宋_GB2312" w:hAnsi="宋体" w:eastAsia="仿宋_GB2312"/>
                <w:sz w:val="18"/>
                <w:szCs w:val="18"/>
              </w:rPr>
              <w:t xml:space="preserve">■便民服务站  </w:t>
            </w:r>
          </w:p>
          <w:p>
            <w:pPr>
              <w:widowControl/>
              <w:jc w:val="left"/>
              <w:textAlignment w:val="center"/>
              <w:rPr>
                <w:rFonts w:ascii="仿宋_GB2312" w:hAnsi="宋体" w:eastAsia="仿宋_GB2312"/>
                <w:sz w:val="18"/>
                <w:szCs w:val="18"/>
              </w:rPr>
            </w:pPr>
            <w:r>
              <w:rPr>
                <w:rFonts w:hint="eastAsia" w:ascii="仿宋_GB2312" w:hAnsi="宋体" w:eastAsia="仿宋_GB2312"/>
                <w:sz w:val="18"/>
                <w:szCs w:val="18"/>
              </w:rPr>
              <w:t>注：有关公开信息可推送或归集至本省级法律服务网。</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bl>
    <w:p>
      <w:pPr>
        <w:jc w:val="center"/>
        <w:rPr>
          <w:rFonts w:ascii="Times New Roman" w:hAnsi="Times New Roman" w:eastAsia="方正小标宋_GBK"/>
          <w:sz w:val="28"/>
          <w:szCs w:val="28"/>
        </w:rPr>
      </w:pPr>
    </w:p>
    <w:p>
      <w:pPr>
        <w:pStyle w:val="2"/>
        <w:jc w:val="center"/>
        <w:rPr>
          <w:rFonts w:ascii="方正小标宋_GBK" w:eastAsia="方正小标宋_GBK"/>
          <w:b w:val="0"/>
          <w:sz w:val="30"/>
          <w:szCs w:val="30"/>
        </w:rPr>
      </w:pPr>
      <w:r>
        <w:br w:type="page"/>
      </w:r>
      <w:bookmarkStart w:id="5" w:name="_Toc24724713"/>
      <w:r>
        <w:rPr>
          <w:rFonts w:hint="eastAsia" w:ascii="方正小标宋_GBK" w:eastAsia="方正小标宋_GBK"/>
          <w:b w:val="0"/>
          <w:sz w:val="30"/>
          <w:szCs w:val="30"/>
        </w:rPr>
        <w:t>（六）社会保险领域基层政务公开标准目录</w:t>
      </w:r>
      <w:bookmarkEnd w:id="5"/>
    </w:p>
    <w:tbl>
      <w:tblPr>
        <w:tblStyle w:val="7"/>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黑体" w:hAnsi="Times New Roman" w:eastAsia="黑体"/>
                <w:kern w:val="0"/>
                <w:sz w:val="22"/>
              </w:rPr>
            </w:pPr>
            <w:r>
              <w:rPr>
                <w:rFonts w:hint="eastAsia" w:ascii="黑体" w:hAnsi="宋体" w:eastAsia="黑体"/>
                <w:kern w:val="0"/>
                <w:sz w:val="22"/>
              </w:rPr>
              <w:t>序号</w:t>
            </w:r>
          </w:p>
        </w:tc>
        <w:tc>
          <w:tcPr>
            <w:tcW w:w="180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06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03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024"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49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6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540" w:type="dxa"/>
            <w:vMerge w:val="continue"/>
            <w:vAlign w:val="center"/>
          </w:tcPr>
          <w:p>
            <w:pPr>
              <w:widowControl/>
              <w:jc w:val="left"/>
              <w:rPr>
                <w:rFonts w:ascii="Times New Roman" w:hAnsi="Times New Roman"/>
                <w:kern w:val="0"/>
                <w:sz w:val="15"/>
                <w:szCs w:val="15"/>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08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060" w:type="dxa"/>
            <w:vMerge w:val="continue"/>
            <w:vAlign w:val="center"/>
          </w:tcPr>
          <w:p>
            <w:pPr>
              <w:widowControl/>
              <w:rPr>
                <w:rFonts w:ascii="黑体" w:hAnsi="宋体" w:eastAsia="黑体" w:cs="宋体"/>
                <w:kern w:val="0"/>
                <w:sz w:val="22"/>
              </w:rPr>
            </w:pPr>
          </w:p>
        </w:tc>
        <w:tc>
          <w:tcPr>
            <w:tcW w:w="2036" w:type="dxa"/>
            <w:vMerge w:val="continue"/>
            <w:vAlign w:val="center"/>
          </w:tcPr>
          <w:p>
            <w:pPr>
              <w:widowControl/>
              <w:jc w:val="left"/>
              <w:rPr>
                <w:rFonts w:ascii="黑体" w:hAnsi="宋体" w:eastAsia="黑体" w:cs="宋体"/>
                <w:kern w:val="0"/>
                <w:sz w:val="22"/>
              </w:rPr>
            </w:pPr>
          </w:p>
        </w:tc>
        <w:tc>
          <w:tcPr>
            <w:tcW w:w="1620" w:type="dxa"/>
            <w:vMerge w:val="continue"/>
            <w:vAlign w:val="center"/>
          </w:tcPr>
          <w:p>
            <w:pPr>
              <w:widowControl/>
              <w:jc w:val="left"/>
              <w:rPr>
                <w:rFonts w:ascii="黑体" w:hAnsi="宋体" w:eastAsia="黑体" w:cs="宋体"/>
                <w:kern w:val="0"/>
                <w:sz w:val="22"/>
              </w:rPr>
            </w:pPr>
          </w:p>
        </w:tc>
        <w:tc>
          <w:tcPr>
            <w:tcW w:w="1024" w:type="dxa"/>
            <w:vMerge w:val="continue"/>
            <w:vAlign w:val="center"/>
          </w:tcPr>
          <w:p>
            <w:pPr>
              <w:widowControl/>
              <w:jc w:val="left"/>
              <w:rPr>
                <w:rFonts w:ascii="黑体" w:hAnsi="宋体" w:eastAsia="黑体" w:cs="宋体"/>
                <w:kern w:val="0"/>
                <w:sz w:val="22"/>
              </w:rPr>
            </w:pPr>
          </w:p>
        </w:tc>
        <w:tc>
          <w:tcPr>
            <w:tcW w:w="1496"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社会保险缴费申报</w:t>
            </w: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rPr>
              <w:t>社会保险缴费申报与变更</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《政府信息公开条例》、《社会保险法》、《社会保险费征缴暂行条例》</w:t>
            </w:r>
          </w:p>
          <w:p>
            <w:pPr>
              <w:rPr>
                <w:rFonts w:ascii="仿宋_GB2312" w:hAnsi="宋体" w:eastAsia="仿宋_GB2312"/>
                <w:sz w:val="18"/>
                <w:szCs w:val="18"/>
              </w:rPr>
            </w:pP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p>
            <w:pPr>
              <w:rPr>
                <w:rFonts w:ascii="仿宋_GB2312" w:hAnsi="宋体" w:eastAsia="仿宋_GB2312"/>
                <w:sz w:val="18"/>
                <w:szCs w:val="18"/>
              </w:rPr>
            </w:pPr>
          </w:p>
        </w:tc>
        <w:tc>
          <w:tcPr>
            <w:tcW w:w="1024"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49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54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2</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养老保险服务</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城乡居民养老保险待遇申领</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《政府信息公开条例》、《社会保险法》、《劳动保险条例》</w:t>
            </w:r>
          </w:p>
          <w:p>
            <w:pPr>
              <w:rPr>
                <w:rFonts w:ascii="仿宋_GB2312" w:hAnsi="宋体" w:eastAsia="仿宋_GB2312"/>
                <w:sz w:val="18"/>
                <w:szCs w:val="18"/>
              </w:rPr>
            </w:pP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p>
            <w:pPr>
              <w:rPr>
                <w:rFonts w:ascii="仿宋_GB2312" w:hAnsi="宋体" w:eastAsia="仿宋_GB2312"/>
                <w:sz w:val="18"/>
                <w:szCs w:val="18"/>
              </w:rPr>
            </w:pPr>
          </w:p>
        </w:tc>
        <w:tc>
          <w:tcPr>
            <w:tcW w:w="1024"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49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3</w:t>
            </w:r>
          </w:p>
        </w:tc>
        <w:tc>
          <w:tcPr>
            <w:tcW w:w="720" w:type="dxa"/>
            <w:vMerge w:val="continue"/>
            <w:vAlign w:val="center"/>
          </w:tcPr>
          <w:p>
            <w:pPr>
              <w:rPr>
                <w:rFonts w:ascii="仿宋_GB2312" w:hAnsi="宋体" w:eastAsia="仿宋_GB2312"/>
                <w:sz w:val="18"/>
                <w:szCs w:val="18"/>
              </w:rPr>
            </w:pP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rPr>
              <w:t>恢复养老保险待遇申请</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024" w:type="dxa"/>
            <w:vMerge w:val="continue"/>
            <w:vAlign w:val="center"/>
          </w:tcPr>
          <w:p>
            <w:pPr>
              <w:rPr>
                <w:rFonts w:ascii="仿宋_GB2312" w:hAnsi="宋体" w:eastAsia="仿宋_GB2312"/>
                <w:sz w:val="18"/>
                <w:szCs w:val="18"/>
              </w:rPr>
            </w:pPr>
          </w:p>
        </w:tc>
        <w:tc>
          <w:tcPr>
            <w:tcW w:w="1496" w:type="dxa"/>
            <w:vMerge w:val="continue"/>
            <w:vAlign w:val="center"/>
          </w:tcPr>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4</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养老保险服务</w:t>
            </w: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rPr>
              <w:t>居民养老保险注销登记</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《信息公开条例》、《社会保险法》、《劳动保险条例》</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024"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49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5</w:t>
            </w:r>
          </w:p>
        </w:tc>
        <w:tc>
          <w:tcPr>
            <w:tcW w:w="720" w:type="dxa"/>
            <w:vMerge w:val="continue"/>
            <w:vAlign w:val="center"/>
          </w:tcPr>
          <w:p>
            <w:pPr>
              <w:rPr>
                <w:rFonts w:ascii="仿宋_GB2312" w:hAnsi="宋体" w:eastAsia="仿宋_GB2312"/>
                <w:sz w:val="18"/>
                <w:szCs w:val="18"/>
              </w:rPr>
            </w:pP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rPr>
              <w:t>遗属待遇申领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024" w:type="dxa"/>
            <w:vMerge w:val="continue"/>
            <w:vAlign w:val="center"/>
          </w:tcPr>
          <w:p>
            <w:pPr>
              <w:rPr>
                <w:rFonts w:ascii="仿宋_GB2312" w:hAnsi="宋体" w:eastAsia="仿宋_GB2312"/>
                <w:sz w:val="18"/>
                <w:szCs w:val="18"/>
              </w:rPr>
            </w:pPr>
          </w:p>
        </w:tc>
        <w:tc>
          <w:tcPr>
            <w:tcW w:w="1496" w:type="dxa"/>
            <w:vMerge w:val="continue"/>
            <w:vAlign w:val="center"/>
          </w:tcPr>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6</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失业保险服务</w:t>
            </w: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rPr>
              <w:t>失业保险金申领</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《政府信息公开条例》、《社会保险法》、《失业保险条例》</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024"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乐山市五通桥区</w:t>
            </w: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49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7</w:t>
            </w:r>
          </w:p>
        </w:tc>
        <w:tc>
          <w:tcPr>
            <w:tcW w:w="720" w:type="dxa"/>
            <w:vMerge w:val="continue"/>
            <w:vAlign w:val="center"/>
          </w:tcPr>
          <w:p>
            <w:pPr>
              <w:rPr>
                <w:rFonts w:ascii="仿宋_GB2312" w:hAnsi="宋体" w:eastAsia="仿宋_GB2312"/>
                <w:sz w:val="18"/>
                <w:szCs w:val="18"/>
              </w:rPr>
            </w:pP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rPr>
              <w:t>农民合同制工人一次性生活补助申领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024" w:type="dxa"/>
            <w:vMerge w:val="continue"/>
            <w:vAlign w:val="center"/>
          </w:tcPr>
          <w:p>
            <w:pPr>
              <w:rPr>
                <w:rFonts w:ascii="仿宋_GB2312" w:hAnsi="宋体" w:eastAsia="仿宋_GB2312"/>
                <w:sz w:val="18"/>
                <w:szCs w:val="18"/>
              </w:rPr>
            </w:pPr>
          </w:p>
        </w:tc>
        <w:tc>
          <w:tcPr>
            <w:tcW w:w="1496" w:type="dxa"/>
            <w:vMerge w:val="continue"/>
            <w:vAlign w:val="center"/>
          </w:tcPr>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jc w:val="center"/>
        <w:rPr>
          <w:rFonts w:ascii="方正小标宋_GBK" w:hAnsi="方正小标宋_GBK" w:eastAsia="方正小标宋_GBK"/>
          <w:b w:val="0"/>
          <w:bCs w:val="0"/>
          <w:sz w:val="30"/>
        </w:rPr>
      </w:pPr>
      <w:bookmarkStart w:id="6" w:name="_Toc24724715"/>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（七）农村集体土地征收基层政务公开标准目录</w:t>
      </w:r>
      <w:bookmarkEnd w:id="6"/>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kern w:val="0"/>
                <w:sz w:val="22"/>
              </w:rPr>
            </w:pPr>
            <w:r>
              <w:rPr>
                <w:rFonts w:ascii="黑体" w:hAnsi="宋体" w:eastAsia="黑体" w:cs="宋体"/>
                <w:kern w:val="0"/>
                <w:sz w:val="22"/>
              </w:rPr>
              <w:t>序号</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714"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26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9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6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78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714" w:type="dxa"/>
            <w:vMerge w:val="continue"/>
            <w:vAlign w:val="center"/>
          </w:tcPr>
          <w:p>
            <w:pPr>
              <w:widowControl/>
              <w:jc w:val="left"/>
              <w:rPr>
                <w:rFonts w:ascii="黑体" w:hAnsi="宋体" w:eastAsia="黑体" w:cs="宋体"/>
                <w:kern w:val="0"/>
                <w:sz w:val="22"/>
              </w:rPr>
            </w:pPr>
          </w:p>
        </w:tc>
        <w:tc>
          <w:tcPr>
            <w:tcW w:w="1260" w:type="dxa"/>
            <w:vMerge w:val="continue"/>
            <w:vAlign w:val="center"/>
          </w:tcPr>
          <w:p>
            <w:pPr>
              <w:widowControl/>
              <w:jc w:val="left"/>
              <w:rPr>
                <w:rFonts w:ascii="黑体" w:hAnsi="宋体" w:eastAsia="黑体" w:cs="宋体"/>
                <w:kern w:val="0"/>
                <w:sz w:val="22"/>
              </w:rPr>
            </w:pPr>
          </w:p>
        </w:tc>
        <w:tc>
          <w:tcPr>
            <w:tcW w:w="1980" w:type="dxa"/>
            <w:vMerge w:val="continue"/>
            <w:vAlign w:val="center"/>
          </w:tcPr>
          <w:p>
            <w:pPr>
              <w:widowControl/>
              <w:jc w:val="left"/>
              <w:rPr>
                <w:rFonts w:ascii="黑体" w:hAnsi="宋体" w:eastAsia="黑体" w:cs="宋体"/>
                <w:kern w:val="0"/>
                <w:sz w:val="22"/>
              </w:rPr>
            </w:pPr>
          </w:p>
        </w:tc>
        <w:tc>
          <w:tcPr>
            <w:tcW w:w="1620" w:type="dxa"/>
            <w:vMerge w:val="continue"/>
            <w:vAlign w:val="center"/>
          </w:tcPr>
          <w:p>
            <w:pPr>
              <w:widowControl/>
              <w:jc w:val="left"/>
              <w:rPr>
                <w:rFonts w:ascii="黑体" w:hAnsi="宋体" w:eastAsia="黑体" w:cs="宋体"/>
                <w:kern w:val="0"/>
                <w:sz w:val="22"/>
              </w:rPr>
            </w:pPr>
          </w:p>
        </w:tc>
        <w:tc>
          <w:tcPr>
            <w:tcW w:w="1786" w:type="dxa"/>
            <w:vMerge w:val="continue"/>
            <w:vAlign w:val="center"/>
          </w:tcPr>
          <w:p>
            <w:pPr>
              <w:widowControl/>
              <w:jc w:val="left"/>
              <w:rPr>
                <w:rFonts w:ascii="黑体" w:hAnsi="宋体" w:eastAsia="黑体" w:cs="宋体"/>
                <w:kern w:val="0"/>
                <w:sz w:val="22"/>
              </w:rPr>
            </w:pPr>
          </w:p>
        </w:tc>
        <w:tc>
          <w:tcPr>
            <w:tcW w:w="554"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875"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1</w:t>
            </w:r>
          </w:p>
        </w:tc>
        <w:tc>
          <w:tcPr>
            <w:tcW w:w="720" w:type="dxa"/>
            <w:vMerge w:val="restart"/>
            <w:vAlign w:val="center"/>
          </w:tcPr>
          <w:p>
            <w:pPr>
              <w:widowControl/>
              <w:spacing w:line="240" w:lineRule="exact"/>
              <w:jc w:val="center"/>
              <w:rPr>
                <w:rFonts w:ascii="仿宋_GB2312" w:eastAsia="仿宋_GB2312"/>
                <w:sz w:val="18"/>
                <w:szCs w:val="18"/>
              </w:rPr>
            </w:pPr>
            <w:r>
              <w:rPr>
                <w:rFonts w:hint="eastAsia" w:ascii="仿宋_GB2312" w:eastAsia="仿宋_GB2312"/>
                <w:sz w:val="18"/>
                <w:szCs w:val="18"/>
              </w:rPr>
              <w:t>征地前期准备</w:t>
            </w:r>
          </w:p>
        </w:tc>
        <w:tc>
          <w:tcPr>
            <w:tcW w:w="720" w:type="dxa"/>
            <w:vMerge w:val="restart"/>
            <w:vAlign w:val="center"/>
          </w:tcPr>
          <w:p>
            <w:pPr>
              <w:widowControl/>
              <w:spacing w:line="240" w:lineRule="exact"/>
              <w:jc w:val="center"/>
              <w:rPr>
                <w:rFonts w:ascii="仿宋_GB2312" w:eastAsia="仿宋_GB2312"/>
                <w:sz w:val="18"/>
                <w:szCs w:val="18"/>
              </w:rPr>
            </w:pPr>
            <w:r>
              <w:rPr>
                <w:rFonts w:hint="eastAsia" w:ascii="仿宋_GB2312" w:eastAsia="仿宋_GB2312"/>
                <w:sz w:val="18"/>
                <w:szCs w:val="18"/>
              </w:rPr>
              <w:t>拟征收土地告知</w:t>
            </w:r>
          </w:p>
        </w:tc>
        <w:tc>
          <w:tcPr>
            <w:tcW w:w="2714" w:type="dxa"/>
            <w:vMerge w:val="restart"/>
            <w:vAlign w:val="center"/>
          </w:tcPr>
          <w:p>
            <w:pPr>
              <w:widowControl/>
              <w:spacing w:line="240" w:lineRule="exact"/>
              <w:jc w:val="left"/>
              <w:rPr>
                <w:rFonts w:ascii="仿宋_GB2312" w:eastAsia="仿宋_GB2312"/>
                <w:sz w:val="18"/>
                <w:szCs w:val="18"/>
              </w:rPr>
            </w:pPr>
            <w:r>
              <w:rPr>
                <w:rFonts w:hint="eastAsia" w:ascii="仿宋_GB2312" w:eastAsia="仿宋_GB2312"/>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pPr>
              <w:widowControl/>
              <w:spacing w:line="240" w:lineRule="exact"/>
              <w:rPr>
                <w:rFonts w:ascii="仿宋_GB2312" w:eastAsia="仿宋_GB2312"/>
                <w:sz w:val="18"/>
                <w:szCs w:val="18"/>
              </w:rPr>
            </w:pPr>
            <w:r>
              <w:rPr>
                <w:rFonts w:hint="eastAsia" w:ascii="仿宋_GB2312" w:eastAsia="仿宋_GB2312"/>
                <w:sz w:val="18"/>
                <w:szCs w:val="18"/>
              </w:rPr>
              <w:t>《国务院关于深化改革严格土地管理的决定》</w:t>
            </w:r>
          </w:p>
        </w:tc>
        <w:tc>
          <w:tcPr>
            <w:tcW w:w="1980" w:type="dxa"/>
            <w:vAlign w:val="center"/>
          </w:tcPr>
          <w:p>
            <w:pPr>
              <w:widowControl/>
              <w:spacing w:line="240" w:lineRule="exact"/>
              <w:rPr>
                <w:rFonts w:ascii="仿宋_GB2312" w:eastAsia="仿宋_GB2312"/>
                <w:sz w:val="18"/>
                <w:szCs w:val="18"/>
              </w:rPr>
            </w:pPr>
            <w:r>
              <w:rPr>
                <w:rFonts w:hint="eastAsia" w:ascii="仿宋_GB2312" w:eastAsia="仿宋_GB2312"/>
                <w:sz w:val="18"/>
                <w:szCs w:val="18"/>
              </w:rPr>
              <w:t>在实地启动拟征收土地工作时，在村公示栏公开。</w:t>
            </w:r>
          </w:p>
          <w:p>
            <w:pPr>
              <w:spacing w:line="240" w:lineRule="exact"/>
              <w:rPr>
                <w:rFonts w:ascii="仿宋_GB2312" w:eastAsia="仿宋_GB2312"/>
                <w:sz w:val="18"/>
                <w:szCs w:val="18"/>
              </w:rPr>
            </w:pPr>
          </w:p>
        </w:tc>
        <w:tc>
          <w:tcPr>
            <w:tcW w:w="1620" w:type="dxa"/>
            <w:vMerge w:val="restart"/>
            <w:vAlign w:val="center"/>
          </w:tcPr>
          <w:p>
            <w:pPr>
              <w:widowControl/>
              <w:spacing w:line="240" w:lineRule="exact"/>
              <w:rPr>
                <w:rFonts w:ascii="仿宋_GB2312"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786" w:type="dxa"/>
            <w:vMerge w:val="restart"/>
            <w:vAlign w:val="center"/>
          </w:tcPr>
          <w:p>
            <w:pPr>
              <w:widowControl/>
              <w:spacing w:line="240" w:lineRule="exact"/>
              <w:rPr>
                <w:rFonts w:ascii="仿宋_GB2312" w:eastAsia="仿宋_GB2312"/>
                <w:sz w:val="18"/>
                <w:szCs w:val="18"/>
              </w:rPr>
            </w:pPr>
            <w:r>
              <w:rPr>
                <w:rFonts w:hint="eastAsia" w:ascii="仿宋_GB2312" w:eastAsia="仿宋_GB2312"/>
                <w:sz w:val="18"/>
                <w:szCs w:val="18"/>
              </w:rPr>
              <w:t>■社区/企事业单位/村公示栏（电子屏）</w:t>
            </w:r>
          </w:p>
          <w:p>
            <w:pPr>
              <w:widowControl/>
              <w:spacing w:line="240" w:lineRule="exact"/>
              <w:rPr>
                <w:rFonts w:ascii="仿宋_GB2312" w:eastAsia="仿宋_GB2312"/>
                <w:sz w:val="18"/>
                <w:szCs w:val="18"/>
              </w:rPr>
            </w:pPr>
            <w:r>
              <w:rPr>
                <w:rFonts w:hint="eastAsia" w:ascii="仿宋_GB2312" w:eastAsia="仿宋_GB2312"/>
                <w:sz w:val="18"/>
                <w:szCs w:val="18"/>
              </w:rPr>
              <w:t xml:space="preserve">▲政府网站    </w:t>
            </w:r>
          </w:p>
          <w:p>
            <w:pPr>
              <w:widowControl/>
              <w:spacing w:line="240" w:lineRule="exact"/>
              <w:rPr>
                <w:rFonts w:ascii="仿宋_GB2312" w:eastAsia="仿宋_GB2312"/>
                <w:sz w:val="18"/>
                <w:szCs w:val="18"/>
              </w:rPr>
            </w:pPr>
          </w:p>
        </w:tc>
        <w:tc>
          <w:tcPr>
            <w:tcW w:w="554" w:type="dxa"/>
            <w:vAlign w:val="center"/>
          </w:tcPr>
          <w:p>
            <w:pPr>
              <w:widowControl/>
              <w:spacing w:line="240" w:lineRule="exact"/>
              <w:jc w:val="center"/>
              <w:rPr>
                <w:rFonts w:ascii="仿宋_GB2312" w:eastAsia="仿宋_GB2312"/>
                <w:sz w:val="18"/>
                <w:szCs w:val="18"/>
              </w:rPr>
            </w:pPr>
          </w:p>
        </w:tc>
        <w:tc>
          <w:tcPr>
            <w:tcW w:w="875"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√面向拟征收土地所在地的村集体成员</w:t>
            </w:r>
          </w:p>
        </w:tc>
        <w:tc>
          <w:tcPr>
            <w:tcW w:w="551" w:type="dxa"/>
            <w:vMerge w:val="restart"/>
            <w:vAlign w:val="center"/>
          </w:tcPr>
          <w:p>
            <w:pPr>
              <w:widowControl/>
              <w:spacing w:line="240" w:lineRule="exact"/>
              <w:jc w:val="center"/>
              <w:rPr>
                <w:rFonts w:ascii="仿宋_GB2312" w:eastAsia="仿宋_GB2312"/>
                <w:sz w:val="18"/>
                <w:szCs w:val="18"/>
              </w:rPr>
            </w:pPr>
            <w:r>
              <w:rPr>
                <w:rFonts w:hint="eastAsia" w:ascii="仿宋_GB2312" w:eastAsia="仿宋_GB2312"/>
                <w:sz w:val="18"/>
                <w:szCs w:val="18"/>
              </w:rPr>
              <w:t>√</w:t>
            </w:r>
          </w:p>
        </w:tc>
        <w:tc>
          <w:tcPr>
            <w:tcW w:w="720" w:type="dxa"/>
            <w:vMerge w:val="restart"/>
            <w:vAlign w:val="center"/>
          </w:tcPr>
          <w:p>
            <w:pPr>
              <w:widowControl/>
              <w:spacing w:line="240" w:lineRule="exact"/>
              <w:jc w:val="center"/>
              <w:rPr>
                <w:rFonts w:ascii="仿宋_GB2312" w:eastAsia="仿宋_GB2312"/>
                <w:sz w:val="18"/>
                <w:szCs w:val="18"/>
              </w:rPr>
            </w:pPr>
          </w:p>
        </w:tc>
        <w:tc>
          <w:tcPr>
            <w:tcW w:w="720" w:type="dxa"/>
            <w:vMerge w:val="restart"/>
            <w:vAlign w:val="center"/>
          </w:tcPr>
          <w:p>
            <w:pPr>
              <w:widowControl/>
              <w:spacing w:line="240" w:lineRule="exact"/>
              <w:jc w:val="center"/>
              <w:rPr>
                <w:rFonts w:ascii="仿宋_GB2312" w:eastAsia="仿宋_GB2312"/>
                <w:sz w:val="18"/>
                <w:szCs w:val="18"/>
              </w:rPr>
            </w:pPr>
            <w:r>
              <w:rPr>
                <w:rFonts w:hint="eastAsia" w:ascii="仿宋_GB2312" w:eastAsia="仿宋_GB2312"/>
                <w:sz w:val="18"/>
                <w:szCs w:val="18"/>
              </w:rPr>
              <w:t>√</w:t>
            </w:r>
          </w:p>
        </w:tc>
        <w:tc>
          <w:tcPr>
            <w:tcW w:w="720" w:type="dxa"/>
            <w:vMerge w:val="restart"/>
            <w:vAlign w:val="center"/>
          </w:tcPr>
          <w:p>
            <w:pPr>
              <w:widowControl/>
              <w:spacing w:line="240" w:lineRule="exact"/>
              <w:jc w:val="center"/>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spacing w:line="320" w:lineRule="exact"/>
              <w:jc w:val="center"/>
              <w:rPr>
                <w:rFonts w:ascii="仿宋_GB2312" w:eastAsia="仿宋_GB2312"/>
                <w:sz w:val="18"/>
                <w:szCs w:val="18"/>
              </w:rPr>
            </w:pPr>
          </w:p>
        </w:tc>
        <w:tc>
          <w:tcPr>
            <w:tcW w:w="2714" w:type="dxa"/>
            <w:vMerge w:val="continue"/>
            <w:vAlign w:val="center"/>
          </w:tcPr>
          <w:p>
            <w:pPr>
              <w:widowControl/>
              <w:jc w:val="left"/>
              <w:rPr>
                <w:rFonts w:ascii="仿宋_GB2312" w:eastAsia="仿宋_GB2312"/>
                <w:sz w:val="18"/>
                <w:szCs w:val="18"/>
              </w:rPr>
            </w:pPr>
          </w:p>
        </w:tc>
        <w:tc>
          <w:tcPr>
            <w:tcW w:w="1260" w:type="dxa"/>
            <w:vMerge w:val="continue"/>
            <w:vAlign w:val="center"/>
          </w:tcPr>
          <w:p>
            <w:pPr>
              <w:widowControl/>
              <w:rPr>
                <w:rFonts w:ascii="仿宋_GB2312" w:eastAsia="仿宋_GB2312"/>
                <w:sz w:val="18"/>
                <w:szCs w:val="18"/>
              </w:rPr>
            </w:pPr>
          </w:p>
        </w:tc>
        <w:tc>
          <w:tcPr>
            <w:tcW w:w="1980" w:type="dxa"/>
            <w:vAlign w:val="center"/>
          </w:tcPr>
          <w:p>
            <w:pPr>
              <w:widowControl/>
              <w:spacing w:line="240" w:lineRule="exact"/>
              <w:rPr>
                <w:rFonts w:ascii="仿宋_GB2312" w:eastAsia="仿宋_GB2312"/>
                <w:sz w:val="18"/>
                <w:szCs w:val="18"/>
              </w:rPr>
            </w:pPr>
            <w:r>
              <w:rPr>
                <w:rFonts w:hint="eastAsia" w:ascii="仿宋_GB2312" w:eastAsia="仿宋_GB2312"/>
                <w:sz w:val="18"/>
                <w:szCs w:val="18"/>
              </w:rPr>
              <w:t>收到征地批准文件之日起10个工作日内，在政府网站、征地信息公开平台公开。</w:t>
            </w:r>
          </w:p>
        </w:tc>
        <w:tc>
          <w:tcPr>
            <w:tcW w:w="1620" w:type="dxa"/>
            <w:vMerge w:val="continue"/>
            <w:vAlign w:val="center"/>
          </w:tcPr>
          <w:p>
            <w:pPr>
              <w:widowControl/>
              <w:rPr>
                <w:rFonts w:ascii="仿宋_GB2312" w:eastAsia="仿宋_GB2312"/>
                <w:sz w:val="18"/>
                <w:szCs w:val="18"/>
              </w:rPr>
            </w:pPr>
          </w:p>
        </w:tc>
        <w:tc>
          <w:tcPr>
            <w:tcW w:w="1786" w:type="dxa"/>
            <w:vMerge w:val="continue"/>
            <w:vAlign w:val="center"/>
          </w:tcPr>
          <w:p>
            <w:pPr>
              <w:widowControl/>
              <w:rPr>
                <w:rFonts w:ascii="仿宋_GB2312" w:eastAsia="仿宋_GB2312"/>
                <w:sz w:val="18"/>
                <w:szCs w:val="18"/>
              </w:rPr>
            </w:pPr>
          </w:p>
        </w:tc>
        <w:tc>
          <w:tcPr>
            <w:tcW w:w="554" w:type="dxa"/>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875" w:type="dxa"/>
            <w:vAlign w:val="center"/>
          </w:tcPr>
          <w:p>
            <w:pPr>
              <w:jc w:val="center"/>
              <w:rPr>
                <w:rFonts w:ascii="仿宋_GB2312" w:eastAsia="仿宋_GB2312"/>
                <w:sz w:val="18"/>
                <w:szCs w:val="18"/>
              </w:rPr>
            </w:pPr>
          </w:p>
        </w:tc>
        <w:tc>
          <w:tcPr>
            <w:tcW w:w="551" w:type="dxa"/>
            <w:vMerge w:val="continue"/>
            <w:vAlign w:val="center"/>
          </w:tcPr>
          <w:p>
            <w:pPr>
              <w:widowControl/>
              <w:spacing w:line="240" w:lineRule="exact"/>
              <w:jc w:val="center"/>
              <w:rPr>
                <w:rFonts w:ascii="仿宋_GB2312" w:eastAsia="仿宋_GB2312"/>
                <w:sz w:val="18"/>
                <w:szCs w:val="18"/>
              </w:rPr>
            </w:pPr>
          </w:p>
        </w:tc>
        <w:tc>
          <w:tcPr>
            <w:tcW w:w="720" w:type="dxa"/>
            <w:vMerge w:val="continue"/>
            <w:vAlign w:val="center"/>
          </w:tcPr>
          <w:p>
            <w:pPr>
              <w:widowControl/>
              <w:spacing w:line="240" w:lineRule="exact"/>
              <w:jc w:val="center"/>
              <w:rPr>
                <w:rFonts w:ascii="仿宋_GB2312" w:eastAsia="仿宋_GB2312"/>
                <w:sz w:val="18"/>
                <w:szCs w:val="18"/>
              </w:rPr>
            </w:pPr>
          </w:p>
        </w:tc>
        <w:tc>
          <w:tcPr>
            <w:tcW w:w="720" w:type="dxa"/>
            <w:vMerge w:val="continue"/>
            <w:vAlign w:val="center"/>
          </w:tcPr>
          <w:p>
            <w:pPr>
              <w:widowControl/>
              <w:spacing w:line="240" w:lineRule="exact"/>
              <w:jc w:val="center"/>
              <w:rPr>
                <w:rFonts w:ascii="仿宋_GB2312" w:eastAsia="仿宋_GB2312"/>
                <w:sz w:val="18"/>
                <w:szCs w:val="18"/>
              </w:rPr>
            </w:pPr>
          </w:p>
        </w:tc>
        <w:tc>
          <w:tcPr>
            <w:tcW w:w="720" w:type="dxa"/>
            <w:vMerge w:val="continue"/>
            <w:vAlign w:val="center"/>
          </w:tcPr>
          <w:p>
            <w:pPr>
              <w:widowControl/>
              <w:spacing w:line="240" w:lineRule="exact"/>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2</w:t>
            </w:r>
          </w:p>
        </w:tc>
        <w:tc>
          <w:tcPr>
            <w:tcW w:w="72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征地前期准备</w:t>
            </w:r>
          </w:p>
        </w:tc>
        <w:tc>
          <w:tcPr>
            <w:tcW w:w="720" w:type="dxa"/>
            <w:vMerge w:val="restart"/>
            <w:vAlign w:val="center"/>
          </w:tcPr>
          <w:p>
            <w:pPr>
              <w:widowControl/>
              <w:spacing w:line="320" w:lineRule="exact"/>
              <w:jc w:val="center"/>
              <w:rPr>
                <w:rFonts w:ascii="仿宋_GB2312" w:eastAsia="仿宋_GB2312"/>
                <w:sz w:val="18"/>
                <w:szCs w:val="18"/>
              </w:rPr>
            </w:pPr>
            <w:r>
              <w:rPr>
                <w:rFonts w:hint="eastAsia" w:ascii="仿宋_GB2312" w:eastAsia="仿宋_GB2312"/>
                <w:sz w:val="18"/>
                <w:szCs w:val="18"/>
              </w:rPr>
              <w:t>拟征收土地现状调查</w:t>
            </w:r>
          </w:p>
        </w:tc>
        <w:tc>
          <w:tcPr>
            <w:tcW w:w="2714" w:type="dxa"/>
            <w:vMerge w:val="restart"/>
            <w:vAlign w:val="center"/>
          </w:tcPr>
          <w:p>
            <w:pPr>
              <w:spacing w:line="240" w:lineRule="exact"/>
              <w:rPr>
                <w:rFonts w:ascii="仿宋_GB2312" w:eastAsia="仿宋_GB2312"/>
                <w:sz w:val="18"/>
                <w:szCs w:val="18"/>
              </w:rPr>
            </w:pPr>
            <w:r>
              <w:rPr>
                <w:rFonts w:hint="eastAsia" w:ascii="仿宋_GB2312" w:eastAsia="仿宋_GB2312"/>
                <w:sz w:val="18"/>
                <w:szCs w:val="18"/>
              </w:rPr>
              <w:t>拟征收土地现状调查结果按规定确认后，调查结果予以公开。</w:t>
            </w:r>
          </w:p>
          <w:p>
            <w:pPr>
              <w:spacing w:line="240" w:lineRule="exact"/>
              <w:rPr>
                <w:rFonts w:ascii="仿宋_GB2312" w:eastAsia="仿宋_GB2312"/>
                <w:sz w:val="18"/>
                <w:szCs w:val="18"/>
              </w:rPr>
            </w:pPr>
            <w:r>
              <w:rPr>
                <w:rFonts w:hint="eastAsia" w:ascii="仿宋_GB2312" w:eastAsia="仿宋_GB2312"/>
                <w:sz w:val="18"/>
                <w:szCs w:val="18"/>
              </w:rPr>
              <w:t>1.征收土地勘测调查表；</w:t>
            </w:r>
          </w:p>
          <w:p>
            <w:pPr>
              <w:spacing w:line="240" w:lineRule="exact"/>
              <w:rPr>
                <w:rFonts w:ascii="仿宋_GB2312" w:eastAsia="仿宋_GB2312"/>
                <w:sz w:val="18"/>
                <w:szCs w:val="18"/>
              </w:rPr>
            </w:pPr>
            <w:r>
              <w:rPr>
                <w:rFonts w:hint="eastAsia" w:ascii="仿宋_GB2312" w:eastAsia="仿宋_GB2312"/>
                <w:sz w:val="18"/>
                <w:szCs w:val="18"/>
              </w:rPr>
              <w:t>2.地上附着物和青苗调查登记表；</w:t>
            </w:r>
          </w:p>
          <w:p>
            <w:pPr>
              <w:spacing w:line="240" w:lineRule="exact"/>
              <w:rPr>
                <w:rFonts w:ascii="仿宋_GB2312" w:eastAsia="仿宋_GB2312"/>
                <w:sz w:val="18"/>
                <w:szCs w:val="18"/>
              </w:rPr>
            </w:pPr>
            <w:r>
              <w:rPr>
                <w:rFonts w:hint="eastAsia" w:ascii="仿宋_GB2312" w:eastAsia="仿宋_GB2312"/>
                <w:sz w:val="18"/>
                <w:szCs w:val="18"/>
              </w:rPr>
              <w:t>〔*土地勘测定界图件（涉及国家秘密的项目除外；图件应按有关法律法规规定予以技术处理）〕。</w:t>
            </w:r>
          </w:p>
          <w:p>
            <w:pPr>
              <w:widowControl/>
              <w:rPr>
                <w:rFonts w:ascii="仿宋_GB2312" w:eastAsia="仿宋_GB2312"/>
                <w:sz w:val="18"/>
                <w:szCs w:val="18"/>
              </w:rPr>
            </w:pPr>
          </w:p>
        </w:tc>
        <w:tc>
          <w:tcPr>
            <w:tcW w:w="1260" w:type="dxa"/>
            <w:vMerge w:val="restart"/>
            <w:vAlign w:val="center"/>
          </w:tcPr>
          <w:p>
            <w:pPr>
              <w:widowControl/>
              <w:rPr>
                <w:rFonts w:ascii="仿宋_GB2312" w:eastAsia="仿宋_GB2312"/>
                <w:sz w:val="18"/>
                <w:szCs w:val="18"/>
              </w:rPr>
            </w:pPr>
            <w:r>
              <w:rPr>
                <w:rFonts w:hint="eastAsia" w:ascii="仿宋_GB2312" w:eastAsia="仿宋_GB2312"/>
                <w:sz w:val="18"/>
                <w:szCs w:val="18"/>
              </w:rPr>
              <w:t>《土地管理法》、《国务院关于深化改革严格土地管理的决定》</w:t>
            </w:r>
          </w:p>
        </w:tc>
        <w:tc>
          <w:tcPr>
            <w:tcW w:w="1980" w:type="dxa"/>
            <w:vAlign w:val="center"/>
          </w:tcPr>
          <w:p>
            <w:pPr>
              <w:widowControl/>
              <w:spacing w:line="240" w:lineRule="exact"/>
              <w:rPr>
                <w:rFonts w:ascii="仿宋_GB2312" w:eastAsia="仿宋_GB2312"/>
                <w:sz w:val="18"/>
                <w:szCs w:val="18"/>
              </w:rPr>
            </w:pPr>
            <w:r>
              <w:rPr>
                <w:rFonts w:hint="eastAsia" w:ascii="仿宋_GB2312" w:eastAsia="仿宋_GB2312"/>
                <w:sz w:val="18"/>
                <w:szCs w:val="18"/>
              </w:rPr>
              <w:t>拟征收土地现状调查结束后5个工作日内，在村公示栏公开。</w:t>
            </w:r>
          </w:p>
        </w:tc>
        <w:tc>
          <w:tcPr>
            <w:tcW w:w="1620" w:type="dxa"/>
            <w:vMerge w:val="restart"/>
            <w:vAlign w:val="center"/>
          </w:tcPr>
          <w:p>
            <w:pPr>
              <w:widowControl/>
              <w:spacing w:line="240" w:lineRule="exact"/>
              <w:rPr>
                <w:rFonts w:ascii="仿宋_GB2312"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786" w:type="dxa"/>
            <w:vMerge w:val="restart"/>
            <w:vAlign w:val="center"/>
          </w:tcPr>
          <w:p>
            <w:pPr>
              <w:widowControl/>
              <w:rPr>
                <w:rFonts w:ascii="仿宋_GB2312" w:eastAsia="仿宋_GB2312"/>
                <w:sz w:val="18"/>
                <w:szCs w:val="18"/>
              </w:rPr>
            </w:pPr>
            <w:r>
              <w:rPr>
                <w:rFonts w:hint="eastAsia" w:ascii="仿宋_GB2312" w:eastAsia="仿宋_GB2312"/>
                <w:sz w:val="18"/>
                <w:szCs w:val="18"/>
              </w:rPr>
              <w:t>■社区/企事业单位/村公示栏（电子屏）</w:t>
            </w:r>
          </w:p>
          <w:p>
            <w:pPr>
              <w:widowControl/>
              <w:rPr>
                <w:rFonts w:ascii="仿宋_GB2312" w:eastAsia="仿宋_GB2312"/>
                <w:sz w:val="18"/>
                <w:szCs w:val="18"/>
              </w:rPr>
            </w:pPr>
            <w:r>
              <w:rPr>
                <w:rFonts w:hint="eastAsia" w:ascii="仿宋_GB2312" w:eastAsia="仿宋_GB2312"/>
                <w:sz w:val="18"/>
                <w:szCs w:val="18"/>
              </w:rPr>
              <w:t xml:space="preserve">▲政府网站    </w:t>
            </w:r>
          </w:p>
          <w:p>
            <w:pPr>
              <w:widowControl/>
              <w:rPr>
                <w:rFonts w:ascii="仿宋_GB2312" w:eastAsia="仿宋_GB2312"/>
                <w:sz w:val="18"/>
                <w:szCs w:val="18"/>
              </w:rPr>
            </w:pPr>
          </w:p>
        </w:tc>
        <w:tc>
          <w:tcPr>
            <w:tcW w:w="554" w:type="dxa"/>
            <w:vAlign w:val="center"/>
          </w:tcPr>
          <w:p>
            <w:pPr>
              <w:widowControl/>
              <w:jc w:val="center"/>
              <w:rPr>
                <w:rFonts w:ascii="仿宋_GB2312" w:eastAsia="仿宋_GB2312"/>
                <w:sz w:val="18"/>
                <w:szCs w:val="18"/>
              </w:rPr>
            </w:pPr>
          </w:p>
        </w:tc>
        <w:tc>
          <w:tcPr>
            <w:tcW w:w="875" w:type="dxa"/>
            <w:vAlign w:val="center"/>
          </w:tcPr>
          <w:p>
            <w:pPr>
              <w:jc w:val="center"/>
              <w:rPr>
                <w:rFonts w:ascii="仿宋_GB2312" w:eastAsia="仿宋_GB2312"/>
                <w:sz w:val="18"/>
                <w:szCs w:val="18"/>
              </w:rPr>
            </w:pPr>
            <w:r>
              <w:rPr>
                <w:rFonts w:hint="eastAsia" w:ascii="仿宋_GB2312" w:eastAsia="仿宋_GB2312"/>
                <w:sz w:val="18"/>
                <w:szCs w:val="18"/>
              </w:rPr>
              <w:t>√面向拟征收土地所在地的村集体成员</w:t>
            </w:r>
          </w:p>
        </w:tc>
        <w:tc>
          <w:tcPr>
            <w:tcW w:w="551"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720" w:type="dxa"/>
            <w:vMerge w:val="restart"/>
            <w:vAlign w:val="center"/>
          </w:tcPr>
          <w:p>
            <w:pPr>
              <w:widowControl/>
              <w:jc w:val="center"/>
              <w:rPr>
                <w:rFonts w:ascii="仿宋_GB2312" w:eastAsia="仿宋_GB2312"/>
                <w:sz w:val="18"/>
                <w:szCs w:val="18"/>
              </w:rPr>
            </w:pPr>
          </w:p>
        </w:tc>
        <w:tc>
          <w:tcPr>
            <w:tcW w:w="72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72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spacing w:line="320" w:lineRule="exact"/>
              <w:jc w:val="center"/>
              <w:rPr>
                <w:rFonts w:ascii="仿宋_GB2312" w:eastAsia="仿宋_GB2312"/>
                <w:sz w:val="18"/>
                <w:szCs w:val="18"/>
              </w:rPr>
            </w:pPr>
          </w:p>
        </w:tc>
        <w:tc>
          <w:tcPr>
            <w:tcW w:w="2714" w:type="dxa"/>
            <w:vMerge w:val="continue"/>
            <w:vAlign w:val="center"/>
          </w:tcPr>
          <w:p>
            <w:pPr>
              <w:rPr>
                <w:rFonts w:ascii="仿宋_GB2312" w:eastAsia="仿宋_GB2312"/>
                <w:sz w:val="18"/>
                <w:szCs w:val="18"/>
              </w:rPr>
            </w:pPr>
          </w:p>
        </w:tc>
        <w:tc>
          <w:tcPr>
            <w:tcW w:w="1260" w:type="dxa"/>
            <w:vMerge w:val="continue"/>
            <w:vAlign w:val="center"/>
          </w:tcPr>
          <w:p>
            <w:pPr>
              <w:widowControl/>
              <w:rPr>
                <w:rFonts w:ascii="仿宋_GB2312" w:eastAsia="仿宋_GB2312"/>
                <w:sz w:val="18"/>
                <w:szCs w:val="18"/>
              </w:rPr>
            </w:pPr>
          </w:p>
        </w:tc>
        <w:tc>
          <w:tcPr>
            <w:tcW w:w="1980" w:type="dxa"/>
            <w:vAlign w:val="center"/>
          </w:tcPr>
          <w:p>
            <w:pPr>
              <w:spacing w:line="240" w:lineRule="exact"/>
              <w:rPr>
                <w:rFonts w:ascii="仿宋_GB2312" w:eastAsia="仿宋_GB2312"/>
                <w:sz w:val="18"/>
                <w:szCs w:val="18"/>
              </w:rPr>
            </w:pPr>
            <w:r>
              <w:rPr>
                <w:rFonts w:hint="eastAsia" w:ascii="仿宋_GB2312" w:eastAsia="仿宋_GB2312"/>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sz w:val="18"/>
                <w:szCs w:val="18"/>
              </w:rPr>
            </w:pPr>
          </w:p>
        </w:tc>
        <w:tc>
          <w:tcPr>
            <w:tcW w:w="1786" w:type="dxa"/>
            <w:vMerge w:val="continue"/>
            <w:vAlign w:val="center"/>
          </w:tcPr>
          <w:p>
            <w:pPr>
              <w:widowControl/>
              <w:rPr>
                <w:rFonts w:ascii="仿宋_GB2312" w:eastAsia="仿宋_GB2312"/>
                <w:sz w:val="18"/>
                <w:szCs w:val="18"/>
              </w:rPr>
            </w:pPr>
          </w:p>
        </w:tc>
        <w:tc>
          <w:tcPr>
            <w:tcW w:w="554" w:type="dxa"/>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875" w:type="dxa"/>
            <w:vAlign w:val="center"/>
          </w:tcPr>
          <w:p>
            <w:pPr>
              <w:jc w:val="center"/>
              <w:rPr>
                <w:rFonts w:ascii="仿宋_GB2312" w:eastAsia="仿宋_GB2312"/>
                <w:sz w:val="18"/>
                <w:szCs w:val="18"/>
              </w:rPr>
            </w:pPr>
          </w:p>
        </w:tc>
        <w:tc>
          <w:tcPr>
            <w:tcW w:w="551"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3</w:t>
            </w:r>
          </w:p>
        </w:tc>
        <w:tc>
          <w:tcPr>
            <w:tcW w:w="720" w:type="dxa"/>
            <w:vMerge w:val="continue"/>
            <w:vAlign w:val="center"/>
          </w:tcPr>
          <w:p>
            <w:pPr>
              <w:widowControl/>
              <w:jc w:val="center"/>
              <w:rPr>
                <w:rFonts w:ascii="仿宋_GB2312" w:eastAsia="仿宋_GB2312"/>
                <w:sz w:val="18"/>
                <w:szCs w:val="18"/>
              </w:rPr>
            </w:pPr>
          </w:p>
        </w:tc>
        <w:tc>
          <w:tcPr>
            <w:tcW w:w="72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拟征地听证</w:t>
            </w:r>
          </w:p>
        </w:tc>
        <w:tc>
          <w:tcPr>
            <w:tcW w:w="2714" w:type="dxa"/>
            <w:vMerge w:val="restart"/>
            <w:vAlign w:val="center"/>
          </w:tcPr>
          <w:p>
            <w:pPr>
              <w:rPr>
                <w:rFonts w:ascii="仿宋_GB2312" w:eastAsia="仿宋_GB2312"/>
                <w:sz w:val="18"/>
                <w:szCs w:val="18"/>
              </w:rPr>
            </w:pPr>
            <w:r>
              <w:rPr>
                <w:rFonts w:hint="eastAsia" w:ascii="仿宋_GB2312" w:eastAsia="仿宋_GB2312"/>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ascii="仿宋_GB2312" w:eastAsia="仿宋_GB2312"/>
                <w:sz w:val="18"/>
                <w:szCs w:val="18"/>
              </w:rPr>
            </w:pPr>
            <w:r>
              <w:rPr>
                <w:rFonts w:hint="eastAsia" w:ascii="仿宋_GB2312" w:eastAsia="仿宋_GB2312"/>
                <w:sz w:val="18"/>
                <w:szCs w:val="18"/>
              </w:rPr>
              <w:t>1.《听证通知书》；</w:t>
            </w:r>
          </w:p>
          <w:p>
            <w:pPr>
              <w:rPr>
                <w:rFonts w:ascii="仿宋_GB2312" w:eastAsia="仿宋_GB2312"/>
                <w:sz w:val="18"/>
                <w:szCs w:val="18"/>
              </w:rPr>
            </w:pPr>
            <w:r>
              <w:rPr>
                <w:rFonts w:hint="eastAsia" w:ascii="仿宋_GB2312" w:eastAsia="仿宋_GB2312"/>
                <w:sz w:val="18"/>
                <w:szCs w:val="18"/>
              </w:rPr>
              <w:t>2.听证处理意见；</w:t>
            </w:r>
          </w:p>
          <w:p>
            <w:pPr>
              <w:rPr>
                <w:rFonts w:ascii="仿宋_GB2312" w:eastAsia="仿宋_GB2312"/>
                <w:sz w:val="18"/>
                <w:szCs w:val="18"/>
              </w:rPr>
            </w:pPr>
            <w:r>
              <w:rPr>
                <w:rFonts w:hint="eastAsia" w:ascii="仿宋_GB2312" w:eastAsia="仿宋_GB2312"/>
                <w:sz w:val="18"/>
                <w:szCs w:val="18"/>
              </w:rPr>
              <w:t>〔*听证笔录有关资料〕。</w:t>
            </w:r>
          </w:p>
        </w:tc>
        <w:tc>
          <w:tcPr>
            <w:tcW w:w="1260" w:type="dxa"/>
            <w:vMerge w:val="restart"/>
            <w:vAlign w:val="center"/>
          </w:tcPr>
          <w:p>
            <w:pPr>
              <w:widowControl/>
              <w:rPr>
                <w:rFonts w:ascii="仿宋_GB2312" w:eastAsia="仿宋_GB2312"/>
                <w:sz w:val="18"/>
                <w:szCs w:val="18"/>
              </w:rPr>
            </w:pPr>
            <w:r>
              <w:rPr>
                <w:rFonts w:hint="eastAsia" w:ascii="仿宋_GB2312" w:eastAsia="仿宋_GB2312"/>
                <w:sz w:val="18"/>
                <w:szCs w:val="18"/>
              </w:rPr>
              <w:t>《国土资源听证规定》、《国土资源部办公厅关于进一步做好市县征地信息公开工作有关问题的通知》</w:t>
            </w:r>
          </w:p>
        </w:tc>
        <w:tc>
          <w:tcPr>
            <w:tcW w:w="1980" w:type="dxa"/>
            <w:vAlign w:val="center"/>
          </w:tcPr>
          <w:p>
            <w:pPr>
              <w:rPr>
                <w:rFonts w:ascii="仿宋_GB2312" w:eastAsia="仿宋_GB2312"/>
                <w:sz w:val="18"/>
                <w:szCs w:val="18"/>
              </w:rPr>
            </w:pPr>
            <w:r>
              <w:rPr>
                <w:rFonts w:hint="eastAsia" w:ascii="仿宋_GB2312" w:eastAsia="仿宋_GB2312"/>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pPr>
              <w:widowControl/>
              <w:rPr>
                <w:rFonts w:ascii="仿宋_GB2312"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786" w:type="dxa"/>
            <w:vMerge w:val="restart"/>
            <w:vAlign w:val="center"/>
          </w:tcPr>
          <w:p>
            <w:pPr>
              <w:widowControl/>
              <w:rPr>
                <w:rFonts w:ascii="仿宋_GB2312" w:eastAsia="仿宋_GB2312"/>
                <w:sz w:val="18"/>
                <w:szCs w:val="18"/>
              </w:rPr>
            </w:pPr>
            <w:r>
              <w:rPr>
                <w:rFonts w:hint="eastAsia" w:ascii="仿宋_GB2312" w:eastAsia="仿宋_GB2312"/>
                <w:sz w:val="18"/>
                <w:szCs w:val="18"/>
              </w:rPr>
              <w:t>■社区/企事业单位/村公示栏（电子屏）</w:t>
            </w:r>
          </w:p>
          <w:p>
            <w:pPr>
              <w:widowControl/>
              <w:rPr>
                <w:rFonts w:ascii="仿宋_GB2312" w:eastAsia="仿宋_GB2312"/>
                <w:sz w:val="18"/>
                <w:szCs w:val="18"/>
              </w:rPr>
            </w:pPr>
            <w:r>
              <w:rPr>
                <w:rFonts w:hint="eastAsia" w:ascii="仿宋_GB2312" w:eastAsia="仿宋_GB2312"/>
                <w:sz w:val="18"/>
                <w:szCs w:val="18"/>
              </w:rPr>
              <w:t xml:space="preserve">▲政府网站   </w:t>
            </w:r>
          </w:p>
          <w:p>
            <w:pPr>
              <w:widowControl/>
              <w:rPr>
                <w:rFonts w:ascii="仿宋_GB2312" w:eastAsia="仿宋_GB2312"/>
                <w:sz w:val="18"/>
                <w:szCs w:val="18"/>
              </w:rPr>
            </w:pPr>
          </w:p>
        </w:tc>
        <w:tc>
          <w:tcPr>
            <w:tcW w:w="554" w:type="dxa"/>
            <w:vAlign w:val="center"/>
          </w:tcPr>
          <w:p>
            <w:pPr>
              <w:widowControl/>
              <w:jc w:val="center"/>
              <w:rPr>
                <w:rFonts w:ascii="仿宋_GB2312" w:eastAsia="仿宋_GB2312"/>
                <w:sz w:val="18"/>
                <w:szCs w:val="18"/>
              </w:rPr>
            </w:pPr>
          </w:p>
        </w:tc>
        <w:tc>
          <w:tcPr>
            <w:tcW w:w="875" w:type="dxa"/>
            <w:vAlign w:val="center"/>
          </w:tcPr>
          <w:p>
            <w:pPr>
              <w:widowControl/>
              <w:jc w:val="center"/>
              <w:rPr>
                <w:rFonts w:ascii="仿宋_GB2312" w:eastAsia="仿宋_GB2312"/>
                <w:sz w:val="18"/>
                <w:szCs w:val="18"/>
              </w:rPr>
            </w:pPr>
            <w:r>
              <w:rPr>
                <w:rFonts w:hint="eastAsia" w:ascii="仿宋_GB2312" w:eastAsia="仿宋_GB2312"/>
                <w:sz w:val="18"/>
                <w:szCs w:val="18"/>
              </w:rPr>
              <w:t>√面向拟征收土地所在地的村集体成员</w:t>
            </w:r>
          </w:p>
        </w:tc>
        <w:tc>
          <w:tcPr>
            <w:tcW w:w="551"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720" w:type="dxa"/>
            <w:vMerge w:val="restart"/>
            <w:vAlign w:val="center"/>
          </w:tcPr>
          <w:p>
            <w:pPr>
              <w:widowControl/>
              <w:jc w:val="center"/>
              <w:rPr>
                <w:rFonts w:ascii="仿宋_GB2312" w:eastAsia="仿宋_GB2312"/>
                <w:sz w:val="18"/>
                <w:szCs w:val="18"/>
              </w:rPr>
            </w:pPr>
          </w:p>
        </w:tc>
        <w:tc>
          <w:tcPr>
            <w:tcW w:w="72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72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spacing w:line="320" w:lineRule="exact"/>
              <w:jc w:val="center"/>
              <w:rPr>
                <w:rFonts w:ascii="仿宋_GB2312" w:eastAsia="仿宋_GB2312"/>
                <w:sz w:val="18"/>
                <w:szCs w:val="18"/>
              </w:rPr>
            </w:pPr>
          </w:p>
        </w:tc>
        <w:tc>
          <w:tcPr>
            <w:tcW w:w="2714" w:type="dxa"/>
            <w:vMerge w:val="continue"/>
            <w:vAlign w:val="center"/>
          </w:tcPr>
          <w:p>
            <w:pPr>
              <w:widowControl/>
              <w:rPr>
                <w:rFonts w:ascii="仿宋_GB2312" w:eastAsia="仿宋_GB2312"/>
                <w:sz w:val="18"/>
                <w:szCs w:val="18"/>
              </w:rPr>
            </w:pPr>
          </w:p>
        </w:tc>
        <w:tc>
          <w:tcPr>
            <w:tcW w:w="1260" w:type="dxa"/>
            <w:vMerge w:val="continue"/>
            <w:vAlign w:val="center"/>
          </w:tcPr>
          <w:p>
            <w:pPr>
              <w:widowControl/>
              <w:rPr>
                <w:rFonts w:ascii="仿宋_GB2312" w:eastAsia="仿宋_GB2312"/>
                <w:sz w:val="18"/>
                <w:szCs w:val="18"/>
              </w:rPr>
            </w:pPr>
          </w:p>
        </w:tc>
        <w:tc>
          <w:tcPr>
            <w:tcW w:w="1980" w:type="dxa"/>
            <w:vAlign w:val="center"/>
          </w:tcPr>
          <w:p>
            <w:pPr>
              <w:rPr>
                <w:rFonts w:ascii="仿宋_GB2312" w:eastAsia="仿宋_GB2312"/>
                <w:sz w:val="18"/>
                <w:szCs w:val="18"/>
              </w:rPr>
            </w:pPr>
            <w:r>
              <w:rPr>
                <w:rFonts w:hint="eastAsia" w:ascii="仿宋_GB2312" w:eastAsia="仿宋_GB2312"/>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sz w:val="18"/>
                <w:szCs w:val="18"/>
              </w:rPr>
            </w:pPr>
          </w:p>
        </w:tc>
        <w:tc>
          <w:tcPr>
            <w:tcW w:w="1786" w:type="dxa"/>
            <w:vMerge w:val="continue"/>
            <w:vAlign w:val="center"/>
          </w:tcPr>
          <w:p>
            <w:pPr>
              <w:widowControl/>
              <w:rPr>
                <w:rFonts w:ascii="仿宋_GB2312" w:eastAsia="仿宋_GB2312"/>
                <w:sz w:val="18"/>
                <w:szCs w:val="18"/>
              </w:rPr>
            </w:pPr>
          </w:p>
        </w:tc>
        <w:tc>
          <w:tcPr>
            <w:tcW w:w="554" w:type="dxa"/>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875" w:type="dxa"/>
            <w:vAlign w:val="center"/>
          </w:tcPr>
          <w:p>
            <w:pPr>
              <w:jc w:val="center"/>
              <w:rPr>
                <w:rFonts w:ascii="仿宋_GB2312" w:eastAsia="仿宋_GB2312"/>
                <w:sz w:val="18"/>
                <w:szCs w:val="18"/>
              </w:rPr>
            </w:pPr>
          </w:p>
        </w:tc>
        <w:tc>
          <w:tcPr>
            <w:tcW w:w="551"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sz w:val="18"/>
                <w:szCs w:val="18"/>
              </w:rPr>
            </w:pPr>
            <w:r>
              <w:rPr>
                <w:rFonts w:hint="eastAsia" w:ascii="仿宋_GB2312" w:eastAsia="仿宋_GB2312"/>
                <w:sz w:val="18"/>
                <w:szCs w:val="18"/>
              </w:rPr>
              <w:t>4</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征地组织实施</w:t>
            </w:r>
          </w:p>
        </w:tc>
        <w:tc>
          <w:tcPr>
            <w:tcW w:w="720" w:type="dxa"/>
            <w:vAlign w:val="center"/>
          </w:tcPr>
          <w:p>
            <w:pPr>
              <w:widowControl/>
              <w:spacing w:line="320" w:lineRule="exact"/>
              <w:jc w:val="center"/>
              <w:rPr>
                <w:rFonts w:ascii="仿宋_GB2312" w:eastAsia="仿宋_GB2312"/>
                <w:sz w:val="18"/>
                <w:szCs w:val="18"/>
              </w:rPr>
            </w:pPr>
            <w:r>
              <w:rPr>
                <w:rFonts w:hint="eastAsia" w:ascii="仿宋_GB2312" w:eastAsia="仿宋_GB2312"/>
                <w:sz w:val="18"/>
                <w:szCs w:val="18"/>
              </w:rPr>
              <w:t>征地补偿登记</w:t>
            </w:r>
          </w:p>
        </w:tc>
        <w:tc>
          <w:tcPr>
            <w:tcW w:w="2714" w:type="dxa"/>
            <w:vAlign w:val="center"/>
          </w:tcPr>
          <w:p>
            <w:pPr>
              <w:rPr>
                <w:rFonts w:ascii="仿宋_GB2312" w:eastAsia="仿宋_GB2312"/>
                <w:sz w:val="18"/>
                <w:szCs w:val="18"/>
              </w:rPr>
            </w:pPr>
            <w:r>
              <w:rPr>
                <w:rFonts w:hint="eastAsia" w:ascii="仿宋_GB2312" w:eastAsia="仿宋_GB2312"/>
                <w:sz w:val="18"/>
                <w:szCs w:val="18"/>
              </w:rPr>
              <w:t>征地补偿登记汇总表。</w:t>
            </w:r>
          </w:p>
          <w:p>
            <w:pPr>
              <w:rPr>
                <w:rFonts w:ascii="仿宋_GB2312" w:eastAsia="仿宋_GB2312"/>
                <w:sz w:val="18"/>
                <w:szCs w:val="18"/>
              </w:rPr>
            </w:pPr>
            <w:r>
              <w:rPr>
                <w:rFonts w:hint="eastAsia" w:ascii="仿宋_GB2312" w:eastAsia="仿宋_GB2312"/>
                <w:sz w:val="18"/>
                <w:szCs w:val="18"/>
              </w:rPr>
              <w:t>〔*征地补偿登记前置与征收土地现状调查合并进行的，在前置环节一并公开〕。</w:t>
            </w:r>
          </w:p>
        </w:tc>
        <w:tc>
          <w:tcPr>
            <w:tcW w:w="1260" w:type="dxa"/>
            <w:vAlign w:val="center"/>
          </w:tcPr>
          <w:p>
            <w:pPr>
              <w:widowControl/>
              <w:spacing w:line="320" w:lineRule="exact"/>
              <w:rPr>
                <w:rFonts w:ascii="仿宋_GB2312" w:eastAsia="仿宋_GB2312"/>
                <w:sz w:val="18"/>
                <w:szCs w:val="18"/>
              </w:rPr>
            </w:pPr>
            <w:r>
              <w:rPr>
                <w:rFonts w:hint="eastAsia" w:ascii="仿宋_GB2312" w:eastAsia="仿宋_GB2312"/>
                <w:sz w:val="18"/>
                <w:szCs w:val="18"/>
              </w:rPr>
              <w:t>《土地管理法》、《政府信息公开条例》</w:t>
            </w:r>
          </w:p>
        </w:tc>
        <w:tc>
          <w:tcPr>
            <w:tcW w:w="1980" w:type="dxa"/>
            <w:vAlign w:val="center"/>
          </w:tcPr>
          <w:p>
            <w:pPr>
              <w:widowControl/>
              <w:spacing w:line="320" w:lineRule="exact"/>
              <w:rPr>
                <w:rFonts w:ascii="仿宋_GB2312" w:eastAsia="仿宋_GB2312"/>
                <w:sz w:val="18"/>
                <w:szCs w:val="18"/>
              </w:rPr>
            </w:pPr>
            <w:r>
              <w:rPr>
                <w:rFonts w:hint="eastAsia" w:ascii="仿宋_GB2312" w:eastAsia="仿宋_GB2312"/>
                <w:sz w:val="18"/>
                <w:szCs w:val="18"/>
              </w:rPr>
              <w:t>征地补偿登记结束后5个工作日内公开。公示结束后，转为依申请公开。</w:t>
            </w:r>
          </w:p>
        </w:tc>
        <w:tc>
          <w:tcPr>
            <w:tcW w:w="1620" w:type="dxa"/>
            <w:vAlign w:val="center"/>
          </w:tcPr>
          <w:p>
            <w:pPr>
              <w:widowControl/>
              <w:spacing w:line="260" w:lineRule="exact"/>
              <w:rPr>
                <w:rFonts w:ascii="仿宋_GB2312"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786" w:type="dxa"/>
            <w:vAlign w:val="center"/>
          </w:tcPr>
          <w:p>
            <w:pPr>
              <w:widowControl/>
              <w:rPr>
                <w:rFonts w:ascii="仿宋_GB2312" w:eastAsia="仿宋_GB2312"/>
                <w:sz w:val="18"/>
                <w:szCs w:val="18"/>
              </w:rPr>
            </w:pPr>
            <w:r>
              <w:rPr>
                <w:rFonts w:hint="eastAsia" w:ascii="仿宋_GB2312" w:eastAsia="仿宋_GB2312"/>
                <w:sz w:val="18"/>
                <w:szCs w:val="18"/>
              </w:rPr>
              <w:t>■社区</w:t>
            </w:r>
            <w:r>
              <w:rPr>
                <w:rFonts w:ascii="仿宋_GB2312" w:eastAsia="仿宋_GB2312"/>
                <w:sz w:val="18"/>
                <w:szCs w:val="18"/>
              </w:rPr>
              <w:t>/</w:t>
            </w:r>
            <w:r>
              <w:rPr>
                <w:rFonts w:hint="eastAsia" w:ascii="仿宋_GB2312" w:eastAsia="仿宋_GB2312"/>
                <w:sz w:val="18"/>
                <w:szCs w:val="18"/>
              </w:rPr>
              <w:t>企事业单位</w:t>
            </w:r>
            <w:r>
              <w:rPr>
                <w:rFonts w:ascii="仿宋_GB2312" w:eastAsia="仿宋_GB2312"/>
                <w:sz w:val="18"/>
                <w:szCs w:val="18"/>
              </w:rPr>
              <w:t>/</w:t>
            </w:r>
            <w:r>
              <w:rPr>
                <w:rFonts w:hint="eastAsia" w:ascii="仿宋_GB2312" w:eastAsia="仿宋_GB2312"/>
                <w:sz w:val="18"/>
                <w:szCs w:val="18"/>
              </w:rPr>
              <w:t xml:space="preserve">村公示栏（电子屏）  </w:t>
            </w:r>
          </w:p>
        </w:tc>
        <w:tc>
          <w:tcPr>
            <w:tcW w:w="554" w:type="dxa"/>
            <w:vAlign w:val="center"/>
          </w:tcPr>
          <w:p>
            <w:pPr>
              <w:widowControl/>
              <w:jc w:val="center"/>
              <w:rPr>
                <w:rFonts w:ascii="仿宋_GB2312" w:eastAsia="仿宋_GB2312"/>
                <w:sz w:val="18"/>
                <w:szCs w:val="18"/>
              </w:rPr>
            </w:pPr>
          </w:p>
        </w:tc>
        <w:tc>
          <w:tcPr>
            <w:tcW w:w="875" w:type="dxa"/>
            <w:vAlign w:val="center"/>
          </w:tcPr>
          <w:p>
            <w:pPr>
              <w:widowControl/>
              <w:jc w:val="center"/>
              <w:rPr>
                <w:rFonts w:ascii="仿宋_GB2312" w:eastAsia="仿宋_GB2312"/>
                <w:sz w:val="18"/>
                <w:szCs w:val="18"/>
              </w:rPr>
            </w:pPr>
            <w:r>
              <w:rPr>
                <w:rFonts w:hint="eastAsia" w:ascii="仿宋_GB2312" w:eastAsia="仿宋_GB2312"/>
                <w:sz w:val="18"/>
                <w:szCs w:val="18"/>
              </w:rPr>
              <w:t>√拟征收土地所在地的村集体成员</w:t>
            </w:r>
          </w:p>
        </w:tc>
        <w:tc>
          <w:tcPr>
            <w:tcW w:w="551" w:type="dxa"/>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720" w:type="dxa"/>
            <w:vAlign w:val="center"/>
          </w:tcPr>
          <w:p>
            <w:pPr>
              <w:widowControl/>
              <w:jc w:val="center"/>
              <w:rPr>
                <w:rFonts w:ascii="仿宋_GB2312" w:eastAsia="仿宋_GB2312"/>
                <w:sz w:val="18"/>
                <w:szCs w:val="18"/>
              </w:rPr>
            </w:pP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sz w:val="18"/>
                <w:szCs w:val="18"/>
              </w:rPr>
            </w:pPr>
            <w:r>
              <w:rPr>
                <w:rFonts w:hint="eastAsia" w:ascii="仿宋_GB2312" w:eastAsia="仿宋_GB2312"/>
                <w:sz w:val="18"/>
                <w:szCs w:val="18"/>
              </w:rPr>
              <w:t>5</w:t>
            </w:r>
          </w:p>
        </w:tc>
        <w:tc>
          <w:tcPr>
            <w:tcW w:w="720" w:type="dxa"/>
            <w:vAlign w:val="center"/>
          </w:tcPr>
          <w:p>
            <w:pPr>
              <w:widowControl/>
              <w:jc w:val="center"/>
              <w:rPr>
                <w:rFonts w:ascii="仿宋_GB2312" w:eastAsia="仿宋_GB2312"/>
                <w:sz w:val="18"/>
                <w:szCs w:val="18"/>
              </w:rPr>
            </w:pPr>
          </w:p>
        </w:tc>
        <w:tc>
          <w:tcPr>
            <w:tcW w:w="720" w:type="dxa"/>
            <w:vAlign w:val="center"/>
          </w:tcPr>
          <w:p>
            <w:pPr>
              <w:widowControl/>
              <w:spacing w:line="320" w:lineRule="exact"/>
              <w:jc w:val="left"/>
              <w:rPr>
                <w:rFonts w:ascii="仿宋_GB2312" w:eastAsia="仿宋_GB2312"/>
                <w:sz w:val="18"/>
                <w:szCs w:val="18"/>
              </w:rPr>
            </w:pPr>
            <w:r>
              <w:rPr>
                <w:rFonts w:hint="eastAsia" w:ascii="仿宋_GB2312" w:eastAsia="仿宋_GB2312"/>
                <w:sz w:val="18"/>
                <w:szCs w:val="18"/>
              </w:rPr>
              <w:t>征地补偿费用支付</w:t>
            </w:r>
          </w:p>
        </w:tc>
        <w:tc>
          <w:tcPr>
            <w:tcW w:w="2714" w:type="dxa"/>
            <w:vAlign w:val="center"/>
          </w:tcPr>
          <w:p>
            <w:pPr>
              <w:widowControl/>
              <w:spacing w:line="320" w:lineRule="exact"/>
              <w:rPr>
                <w:rFonts w:ascii="仿宋_GB2312" w:eastAsia="仿宋_GB2312"/>
                <w:sz w:val="18"/>
                <w:szCs w:val="18"/>
              </w:rPr>
            </w:pPr>
            <w:r>
              <w:rPr>
                <w:rFonts w:hint="eastAsia" w:ascii="仿宋_GB2312" w:eastAsia="仿宋_GB2312"/>
                <w:sz w:val="18"/>
                <w:szCs w:val="18"/>
              </w:rPr>
              <w:t>征地补偿费用支付凭证。</w:t>
            </w:r>
          </w:p>
          <w:p>
            <w:pPr>
              <w:widowControl/>
              <w:spacing w:line="320" w:lineRule="exact"/>
              <w:rPr>
                <w:rFonts w:ascii="仿宋_GB2312" w:eastAsia="仿宋_GB2312"/>
                <w:sz w:val="18"/>
                <w:szCs w:val="18"/>
              </w:rPr>
            </w:pPr>
            <w:r>
              <w:rPr>
                <w:rFonts w:hint="eastAsia" w:ascii="仿宋_GB2312" w:eastAsia="仿宋_GB2312"/>
                <w:sz w:val="18"/>
                <w:szCs w:val="18"/>
              </w:rPr>
              <w:t>〔在被征地村公告栏张贴，予以公开，张贴之日起20个工作日后可依申请公开〕。</w:t>
            </w:r>
          </w:p>
        </w:tc>
        <w:tc>
          <w:tcPr>
            <w:tcW w:w="1260" w:type="dxa"/>
            <w:vAlign w:val="center"/>
          </w:tcPr>
          <w:p>
            <w:pPr>
              <w:widowControl/>
              <w:spacing w:line="320" w:lineRule="exact"/>
              <w:rPr>
                <w:rFonts w:ascii="仿宋_GB2312" w:eastAsia="仿宋_GB2312"/>
                <w:sz w:val="18"/>
                <w:szCs w:val="18"/>
              </w:rPr>
            </w:pPr>
            <w:r>
              <w:rPr>
                <w:rFonts w:hint="eastAsia" w:ascii="仿宋_GB2312" w:eastAsia="仿宋_GB2312"/>
                <w:sz w:val="18"/>
                <w:szCs w:val="18"/>
              </w:rPr>
              <w:t>《政府信息公开条例》、《征收土地公告办法》</w:t>
            </w:r>
          </w:p>
          <w:p>
            <w:pPr>
              <w:widowControl/>
              <w:spacing w:line="320" w:lineRule="exact"/>
              <w:rPr>
                <w:rFonts w:ascii="仿宋_GB2312" w:eastAsia="仿宋_GB2312"/>
                <w:sz w:val="18"/>
                <w:szCs w:val="18"/>
              </w:rPr>
            </w:pPr>
          </w:p>
        </w:tc>
        <w:tc>
          <w:tcPr>
            <w:tcW w:w="1980" w:type="dxa"/>
            <w:vAlign w:val="center"/>
          </w:tcPr>
          <w:p>
            <w:pPr>
              <w:widowControl/>
              <w:spacing w:line="320" w:lineRule="exact"/>
              <w:rPr>
                <w:rFonts w:ascii="仿宋_GB2312" w:eastAsia="仿宋_GB2312"/>
                <w:sz w:val="18"/>
                <w:szCs w:val="18"/>
              </w:rPr>
            </w:pPr>
            <w:r>
              <w:rPr>
                <w:rFonts w:hint="eastAsia" w:ascii="仿宋_GB2312" w:eastAsia="仿宋_GB2312"/>
                <w:sz w:val="18"/>
                <w:szCs w:val="18"/>
              </w:rPr>
              <w:t>获得支付凭证后5个工作日内予以公开。公示结束后，转为依申请公开。</w:t>
            </w:r>
          </w:p>
        </w:tc>
        <w:tc>
          <w:tcPr>
            <w:tcW w:w="1620" w:type="dxa"/>
            <w:vAlign w:val="center"/>
          </w:tcPr>
          <w:p>
            <w:pPr>
              <w:widowControl/>
              <w:spacing w:line="320" w:lineRule="exact"/>
              <w:rPr>
                <w:rFonts w:ascii="仿宋_GB2312"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786" w:type="dxa"/>
            <w:vAlign w:val="center"/>
          </w:tcPr>
          <w:p>
            <w:pPr>
              <w:widowControl/>
              <w:rPr>
                <w:rFonts w:ascii="仿宋_GB2312" w:eastAsia="仿宋_GB2312"/>
                <w:sz w:val="18"/>
                <w:szCs w:val="18"/>
              </w:rPr>
            </w:pPr>
            <w:r>
              <w:rPr>
                <w:rFonts w:hint="eastAsia" w:ascii="仿宋_GB2312" w:eastAsia="仿宋_GB2312"/>
                <w:sz w:val="18"/>
                <w:szCs w:val="18"/>
              </w:rPr>
              <w:t>■社区</w:t>
            </w:r>
            <w:r>
              <w:rPr>
                <w:rFonts w:ascii="仿宋_GB2312" w:eastAsia="仿宋_GB2312"/>
                <w:sz w:val="18"/>
                <w:szCs w:val="18"/>
              </w:rPr>
              <w:t>/</w:t>
            </w:r>
            <w:r>
              <w:rPr>
                <w:rFonts w:hint="eastAsia" w:ascii="仿宋_GB2312" w:eastAsia="仿宋_GB2312"/>
                <w:sz w:val="18"/>
                <w:szCs w:val="18"/>
              </w:rPr>
              <w:t>企事业单位</w:t>
            </w:r>
            <w:r>
              <w:rPr>
                <w:rFonts w:ascii="仿宋_GB2312" w:eastAsia="仿宋_GB2312"/>
                <w:sz w:val="18"/>
                <w:szCs w:val="18"/>
              </w:rPr>
              <w:t>/</w:t>
            </w:r>
            <w:r>
              <w:rPr>
                <w:rFonts w:hint="eastAsia" w:ascii="仿宋_GB2312" w:eastAsia="仿宋_GB2312"/>
                <w:sz w:val="18"/>
                <w:szCs w:val="18"/>
              </w:rPr>
              <w:t>村公示栏（电子屏）</w:t>
            </w:r>
          </w:p>
        </w:tc>
        <w:tc>
          <w:tcPr>
            <w:tcW w:w="554" w:type="dxa"/>
            <w:vAlign w:val="center"/>
          </w:tcPr>
          <w:p>
            <w:pPr>
              <w:widowControl/>
              <w:jc w:val="center"/>
              <w:rPr>
                <w:rFonts w:ascii="仿宋_GB2312" w:eastAsia="仿宋_GB2312"/>
                <w:sz w:val="18"/>
                <w:szCs w:val="18"/>
              </w:rPr>
            </w:pPr>
          </w:p>
        </w:tc>
        <w:tc>
          <w:tcPr>
            <w:tcW w:w="875" w:type="dxa"/>
            <w:vAlign w:val="center"/>
          </w:tcPr>
          <w:p>
            <w:pPr>
              <w:widowControl/>
              <w:jc w:val="center"/>
              <w:rPr>
                <w:rFonts w:ascii="仿宋_GB2312" w:eastAsia="仿宋_GB2312"/>
                <w:sz w:val="18"/>
                <w:szCs w:val="18"/>
              </w:rPr>
            </w:pPr>
            <w:r>
              <w:rPr>
                <w:rFonts w:hint="eastAsia" w:ascii="仿宋_GB2312" w:eastAsia="仿宋_GB2312"/>
                <w:sz w:val="18"/>
                <w:szCs w:val="18"/>
              </w:rPr>
              <w:t>√拟征收土地所在地的村集体成员</w:t>
            </w:r>
          </w:p>
        </w:tc>
        <w:tc>
          <w:tcPr>
            <w:tcW w:w="551" w:type="dxa"/>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720" w:type="dxa"/>
            <w:vAlign w:val="center"/>
          </w:tcPr>
          <w:p>
            <w:pPr>
              <w:widowControl/>
              <w:jc w:val="center"/>
              <w:rPr>
                <w:rFonts w:ascii="仿宋_GB2312" w:eastAsia="仿宋_GB2312"/>
                <w:sz w:val="18"/>
                <w:szCs w:val="18"/>
              </w:rPr>
            </w:pP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w:t>
            </w:r>
          </w:p>
        </w:tc>
      </w:tr>
    </w:tbl>
    <w:p>
      <w:pPr>
        <w:jc w:val="left"/>
        <w:rPr>
          <w:rFonts w:ascii="宋体" w:hAnsi="宋体"/>
          <w:sz w:val="18"/>
          <w:szCs w:val="18"/>
        </w:rPr>
      </w:pPr>
      <w:r>
        <w:rPr>
          <w:rFonts w:hint="eastAsia" w:ascii="宋体" w:hAnsi="宋体"/>
          <w:sz w:val="18"/>
          <w:szCs w:val="18"/>
        </w:rPr>
        <w:t>注：1.公开内容中标注为“*”标记的，为可选项，由各地根据实际情况确定。</w:t>
      </w:r>
    </w:p>
    <w:p>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pPr>
        <w:jc w:val="center"/>
        <w:rPr>
          <w:rFonts w:ascii="方正小标宋_GBK" w:hAnsi="方正小标宋_GBK" w:eastAsia="方正小标宋_GBK"/>
          <w:b w:val="0"/>
          <w:bCs w:val="0"/>
          <w:sz w:val="30"/>
        </w:rPr>
      </w:pPr>
      <w:bookmarkStart w:id="7" w:name="_Toc24724717"/>
      <w:r>
        <w:rPr>
          <w:rFonts w:hint="eastAsia" w:ascii="方正小标宋_GBK" w:hAnsi="方正小标宋_GBK" w:eastAsia="方正小标宋_GBK"/>
          <w:b w:val="0"/>
          <w:bCs w:val="0"/>
          <w:sz w:val="30"/>
        </w:rPr>
        <w:t>（八）保障性住房领域基层政务公开标准目录</w:t>
      </w:r>
      <w:bookmarkEnd w:id="7"/>
    </w:p>
    <w:p>
      <w:pPr>
        <w:jc w:val="center"/>
        <w:rPr>
          <w:rFonts w:ascii="方正小标宋_GBK" w:hAnsi="方正小标宋_GBK" w:eastAsia="方正小标宋_GBK"/>
          <w:b/>
          <w:bCs/>
          <w:sz w:val="3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2138"/>
        <w:gridCol w:w="1576"/>
        <w:gridCol w:w="296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858"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57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9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213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576" w:type="dxa"/>
            <w:vMerge w:val="continue"/>
            <w:vAlign w:val="center"/>
          </w:tcPr>
          <w:p>
            <w:pPr>
              <w:widowControl/>
              <w:jc w:val="left"/>
              <w:rPr>
                <w:rFonts w:ascii="黑体" w:hAnsi="宋体" w:eastAsia="黑体" w:cs="宋体"/>
                <w:color w:val="000000"/>
                <w:kern w:val="0"/>
                <w:sz w:val="22"/>
              </w:rPr>
            </w:pPr>
          </w:p>
        </w:tc>
        <w:tc>
          <w:tcPr>
            <w:tcW w:w="296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246"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296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296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经济适用住房购买资格审核</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申请受理；</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审核结果：申请对象姓名、身份证号(隐藏部分号码)、申请房源类型。</w:t>
            </w:r>
          </w:p>
        </w:tc>
        <w:tc>
          <w:tcPr>
            <w:tcW w:w="2960" w:type="dxa"/>
            <w:vAlign w:val="center"/>
          </w:tcPr>
          <w:p>
            <w:pPr>
              <w:rPr>
                <w:rFonts w:ascii="仿宋_GB2312" w:hAnsi="宋体" w:eastAsia="仿宋_GB2312"/>
                <w:color w:val="000000"/>
                <w:sz w:val="18"/>
                <w:szCs w:val="18"/>
              </w:rPr>
            </w:pPr>
            <w:r>
              <w:rPr>
                <w:rFonts w:hint="eastAsia" w:ascii="仿宋_GB2312" w:hAnsi="宋体" w:eastAsia="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r>
              <w:rPr>
                <w:rFonts w:hint="eastAsia" w:ascii="仿宋_GB2312" w:hAnsi="宋体" w:eastAsia="仿宋_GB2312"/>
                <w:color w:val="00B0F0"/>
                <w:sz w:val="18"/>
                <w:szCs w:val="18"/>
              </w:rPr>
              <w:t xml:space="preserve">    </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24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296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296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296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年审或定期审核家庭信息，含保障对象编号、姓名、身份证号﹝隐藏部分号码﹞；配租房源；套型；面积；是否审核通过；未通过原因等。</w:t>
            </w:r>
          </w:p>
        </w:tc>
        <w:tc>
          <w:tcPr>
            <w:tcW w:w="29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《公共租赁住房管理办法》、《国务院办公厅关于推进公共资源配置领域政府信息公开的意见》</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24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57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296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576" w:type="dxa"/>
            <w:vMerge w:val="continue"/>
            <w:vAlign w:val="center"/>
          </w:tcPr>
          <w:p>
            <w:pPr>
              <w:rPr>
                <w:rFonts w:ascii="仿宋_GB2312" w:hAnsi="宋体" w:eastAsia="仿宋_GB2312"/>
                <w:color w:val="000000"/>
                <w:sz w:val="18"/>
                <w:szCs w:val="18"/>
              </w:rPr>
            </w:pPr>
          </w:p>
        </w:tc>
        <w:tc>
          <w:tcPr>
            <w:tcW w:w="296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576" w:type="dxa"/>
            <w:vMerge w:val="continue"/>
            <w:vAlign w:val="center"/>
          </w:tcPr>
          <w:p>
            <w:pPr>
              <w:rPr>
                <w:rFonts w:ascii="仿宋_GB2312" w:hAnsi="宋体" w:eastAsia="仿宋_GB2312"/>
                <w:color w:val="000000"/>
                <w:sz w:val="18"/>
                <w:szCs w:val="18"/>
              </w:rPr>
            </w:pPr>
          </w:p>
        </w:tc>
        <w:tc>
          <w:tcPr>
            <w:tcW w:w="296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576" w:type="dxa"/>
            <w:vMerge w:val="continue"/>
            <w:vAlign w:val="center"/>
          </w:tcPr>
          <w:p>
            <w:pPr>
              <w:rPr>
                <w:rFonts w:ascii="仿宋_GB2312" w:hAnsi="宋体" w:eastAsia="仿宋_GB2312"/>
                <w:color w:val="000000"/>
                <w:sz w:val="18"/>
                <w:szCs w:val="18"/>
              </w:rPr>
            </w:pPr>
          </w:p>
        </w:tc>
        <w:tc>
          <w:tcPr>
            <w:tcW w:w="296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租赁补贴发放</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保障对象姓名、身份证号（隐藏部分号码）；发放金额；发放年度、月份、日期；发放方式。</w:t>
            </w:r>
          </w:p>
        </w:tc>
        <w:tc>
          <w:tcPr>
            <w:tcW w:w="29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24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157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p>
            <w:pPr>
              <w:rPr>
                <w:rFonts w:ascii="仿宋_GB2312" w:hAnsi="宋体" w:eastAsia="仿宋_GB2312"/>
                <w:color w:val="000000"/>
                <w:sz w:val="18"/>
                <w:szCs w:val="18"/>
              </w:rPr>
            </w:pPr>
          </w:p>
        </w:tc>
        <w:tc>
          <w:tcPr>
            <w:tcW w:w="2960" w:type="dxa"/>
            <w:vMerge w:val="restart"/>
            <w:vAlign w:val="center"/>
          </w:tcPr>
          <w:p>
            <w:pPr>
              <w:rPr>
                <w:rFonts w:ascii="仿宋_GB2312" w:hAnsi="宋体" w:eastAsia="仿宋_GB2312"/>
                <w:color w:val="000000"/>
                <w:sz w:val="18"/>
                <w:szCs w:val="18"/>
              </w:rPr>
            </w:pPr>
            <w:r>
              <w:rPr>
                <w:rFonts w:hint="eastAsia" w:ascii="仿宋_GB2312" w:hAnsi="宋体" w:eastAsia="仿宋_GB2312"/>
                <w:sz w:val="18"/>
                <w:szCs w:val="18"/>
              </w:rPr>
              <w:t>《关于全面推进政务公开工作的意见》、《国务院关于加快推进“互联网+政务服务”工作的指导意见》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■便民服务站</w:t>
            </w:r>
          </w:p>
        </w:tc>
        <w:tc>
          <w:tcPr>
            <w:tcW w:w="7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rPr>
                <w:rFonts w:ascii="仿宋_GB2312" w:hAnsi="宋体" w:eastAsia="仿宋_GB2312"/>
                <w:color w:val="000000"/>
                <w:sz w:val="18"/>
                <w:szCs w:val="18"/>
              </w:rPr>
            </w:pPr>
          </w:p>
        </w:tc>
        <w:tc>
          <w:tcPr>
            <w:tcW w:w="5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rPr>
                <w:rFonts w:ascii="仿宋_GB2312" w:hAnsi="宋体" w:eastAsia="仿宋_GB2312"/>
                <w:color w:val="000000"/>
                <w:sz w:val="18"/>
                <w:szCs w:val="18"/>
              </w:rPr>
            </w:pPr>
          </w:p>
        </w:tc>
        <w:tc>
          <w:tcPr>
            <w:tcW w:w="7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color w:val="FF0000"/>
                <w:sz w:val="18"/>
                <w:szCs w:val="18"/>
              </w:rPr>
            </w:pPr>
            <w:r>
              <w:rPr>
                <w:rFonts w:hint="eastAsia" w:ascii="仿宋_GB2312" w:hAnsi="宋体" w:eastAsia="仿宋_GB2312"/>
                <w:sz w:val="18"/>
                <w:szCs w:val="18"/>
              </w:rPr>
              <w:t>自愿退出</w:t>
            </w:r>
          </w:p>
        </w:tc>
        <w:tc>
          <w:tcPr>
            <w:tcW w:w="1576" w:type="dxa"/>
            <w:vMerge w:val="continue"/>
            <w:vAlign w:val="center"/>
          </w:tcPr>
          <w:p>
            <w:pPr>
              <w:rPr>
                <w:rFonts w:ascii="仿宋_GB2312" w:hAnsi="宋体" w:eastAsia="仿宋_GB2312"/>
                <w:color w:val="000000"/>
                <w:sz w:val="18"/>
                <w:szCs w:val="18"/>
              </w:rPr>
            </w:pPr>
          </w:p>
        </w:tc>
        <w:tc>
          <w:tcPr>
            <w:tcW w:w="296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2138" w:type="dxa"/>
            <w:vAlign w:val="center"/>
          </w:tcPr>
          <w:p>
            <w:pPr>
              <w:jc w:val="center"/>
              <w:rPr>
                <w:rFonts w:ascii="仿宋_GB2312" w:hAnsi="宋体" w:eastAsia="仿宋_GB2312"/>
                <w:sz w:val="18"/>
                <w:szCs w:val="18"/>
              </w:rPr>
            </w:pPr>
            <w:r>
              <w:rPr>
                <w:rFonts w:hint="eastAsia" w:ascii="仿宋_GB2312" w:hAnsi="宋体" w:eastAsia="仿宋_GB2312"/>
                <w:sz w:val="18"/>
                <w:szCs w:val="18"/>
              </w:rPr>
              <w:t>主动回应</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296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■便民服务站</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p>
            <w:pPr>
              <w:jc w:val="center"/>
              <w:rPr>
                <w:rFonts w:ascii="仿宋_GB2312" w:hAnsi="宋体" w:eastAsia="仿宋_GB2312"/>
                <w:color w:val="000000"/>
                <w:sz w:val="18"/>
                <w:szCs w:val="18"/>
              </w:rPr>
            </w:pP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p>
            <w:pPr>
              <w:jc w:val="center"/>
              <w:rPr>
                <w:rFonts w:ascii="仿宋_GB2312" w:hAnsi="宋体" w:eastAsia="仿宋_GB2312"/>
                <w:color w:val="000000"/>
                <w:sz w:val="18"/>
                <w:szCs w:val="18"/>
              </w:rPr>
            </w:pP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p>
            <w:pPr>
              <w:jc w:val="center"/>
              <w:rPr>
                <w:rFonts w:ascii="仿宋_GB2312" w:hAnsi="宋体" w:eastAsia="仿宋_GB2312"/>
                <w:color w:val="000000"/>
                <w:sz w:val="18"/>
                <w:szCs w:val="18"/>
              </w:rPr>
            </w:pP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sz w:val="18"/>
                <w:szCs w:val="18"/>
              </w:rPr>
            </w:pPr>
            <w:r>
              <w:rPr>
                <w:rFonts w:hint="eastAsia" w:ascii="仿宋_GB2312" w:hAnsi="宋体" w:eastAsia="仿宋_GB2312"/>
                <w:sz w:val="18"/>
                <w:szCs w:val="18"/>
              </w:rPr>
              <w:t>互动回应</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296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09" w:type="dxa"/>
            <w:vMerge w:val="continue"/>
            <w:vAlign w:val="center"/>
          </w:tcPr>
          <w:p>
            <w:pPr>
              <w:jc w:val="center"/>
              <w:rPr>
                <w:rFonts w:ascii="仿宋_GB2312" w:hAnsi="宋体" w:eastAsia="仿宋_GB2312"/>
                <w:color w:val="000000"/>
                <w:sz w:val="18"/>
                <w:szCs w:val="18"/>
              </w:rPr>
            </w:pPr>
          </w:p>
        </w:tc>
        <w:tc>
          <w:tcPr>
            <w:tcW w:w="551" w:type="dxa"/>
            <w:vMerge w:val="continue"/>
            <w:vAlign w:val="center"/>
          </w:tcPr>
          <w:p>
            <w:pPr>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2138" w:type="dxa"/>
            <w:vAlign w:val="center"/>
          </w:tcPr>
          <w:p>
            <w:pPr>
              <w:jc w:val="center"/>
              <w:rPr>
                <w:rFonts w:ascii="仿宋_GB2312" w:hAnsi="宋体" w:eastAsia="仿宋_GB2312"/>
                <w:sz w:val="18"/>
                <w:szCs w:val="18"/>
              </w:rPr>
            </w:pPr>
            <w:r>
              <w:rPr>
                <w:rFonts w:hint="eastAsia" w:ascii="仿宋_GB2312" w:hAnsi="宋体" w:eastAsia="仿宋_GB2312"/>
                <w:color w:val="000000"/>
                <w:sz w:val="18"/>
                <w:szCs w:val="18"/>
              </w:rPr>
              <w:t>上级评价、表彰情况</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296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eastAsia="仿宋_GB2312"/>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09" w:type="dxa"/>
            <w:vMerge w:val="continue"/>
            <w:vAlign w:val="center"/>
          </w:tcPr>
          <w:p>
            <w:pPr>
              <w:jc w:val="center"/>
              <w:rPr>
                <w:rFonts w:ascii="仿宋_GB2312" w:hAnsi="宋体" w:eastAsia="仿宋_GB2312"/>
                <w:color w:val="000000"/>
                <w:sz w:val="18"/>
                <w:szCs w:val="18"/>
              </w:rPr>
            </w:pPr>
          </w:p>
        </w:tc>
        <w:tc>
          <w:tcPr>
            <w:tcW w:w="551" w:type="dxa"/>
            <w:vMerge w:val="continue"/>
            <w:vAlign w:val="center"/>
          </w:tcPr>
          <w:p>
            <w:pPr>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vAlign w:val="center"/>
          </w:tcPr>
          <w:p>
            <w:pPr>
              <w:rPr>
                <w:rFonts w:ascii="仿宋_GB2312" w:hAnsi="宋体" w:eastAsia="仿宋_GB2312"/>
                <w:color w:val="000000"/>
                <w:sz w:val="18"/>
                <w:szCs w:val="18"/>
              </w:rPr>
            </w:pPr>
          </w:p>
        </w:tc>
        <w:tc>
          <w:tcPr>
            <w:tcW w:w="2138" w:type="dxa"/>
            <w:vAlign w:val="center"/>
          </w:tcPr>
          <w:p>
            <w:pPr>
              <w:jc w:val="center"/>
              <w:rPr>
                <w:rFonts w:ascii="仿宋_GB2312" w:hAnsi="宋体" w:eastAsia="仿宋_GB2312"/>
                <w:sz w:val="18"/>
                <w:szCs w:val="18"/>
              </w:rPr>
            </w:pPr>
            <w:r>
              <w:rPr>
                <w:rFonts w:hint="eastAsia" w:ascii="仿宋_GB2312" w:hAnsi="宋体" w:eastAsia="仿宋_GB2312"/>
                <w:color w:val="000000"/>
                <w:sz w:val="18"/>
                <w:szCs w:val="18"/>
              </w:rPr>
              <w:t>社会评价情况</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296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eastAsia="仿宋_GB2312"/>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09" w:type="dxa"/>
            <w:vMerge w:val="continue"/>
            <w:vAlign w:val="center"/>
          </w:tcPr>
          <w:p>
            <w:pPr>
              <w:jc w:val="center"/>
              <w:rPr>
                <w:rFonts w:ascii="仿宋_GB2312" w:hAnsi="宋体" w:eastAsia="仿宋_GB2312"/>
                <w:color w:val="000000"/>
                <w:sz w:val="18"/>
                <w:szCs w:val="18"/>
              </w:rPr>
            </w:pPr>
          </w:p>
        </w:tc>
        <w:tc>
          <w:tcPr>
            <w:tcW w:w="551" w:type="dxa"/>
            <w:vMerge w:val="continue"/>
            <w:vAlign w:val="center"/>
          </w:tcPr>
          <w:p>
            <w:pPr>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r>
    </w:tbl>
    <w:p>
      <w:pPr>
        <w:pStyle w:val="2"/>
        <w:jc w:val="center"/>
        <w:rPr>
          <w:rFonts w:ascii="方正小标宋_GBK" w:hAnsi="方正小标宋_GBK" w:eastAsia="方正小标宋_GBK"/>
          <w:b w:val="0"/>
          <w:bCs w:val="0"/>
          <w:sz w:val="30"/>
        </w:rPr>
      </w:pPr>
      <w:bookmarkStart w:id="8" w:name="_Toc24724718"/>
    </w:p>
    <w:bookmarkEnd w:id="8"/>
    <w:p>
      <w:pPr>
        <w:pStyle w:val="2"/>
        <w:jc w:val="center"/>
        <w:rPr>
          <w:rFonts w:ascii="方正小标宋_GBK" w:hAnsi="方正小标宋_GBK" w:eastAsia="方正小标宋_GBK"/>
          <w:b w:val="0"/>
          <w:bCs w:val="0"/>
          <w:sz w:val="30"/>
        </w:rPr>
      </w:pPr>
      <w:bookmarkStart w:id="9" w:name="_Toc24724719"/>
      <w:r>
        <w:rPr>
          <w:rFonts w:hint="eastAsia" w:ascii="方正小标宋_GBK" w:hAnsi="方正小标宋_GBK" w:eastAsia="方正小标宋_GBK"/>
          <w:b w:val="0"/>
          <w:bCs w:val="0"/>
          <w:sz w:val="30"/>
        </w:rPr>
        <w:t>（九）农村危房改造领域基层政务公开标准目录</w:t>
      </w:r>
      <w:bookmarkEnd w:id="9"/>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kern w:val="0"/>
                <w:sz w:val="22"/>
              </w:rPr>
            </w:pPr>
            <w:r>
              <w:rPr>
                <w:rFonts w:ascii="Times New Roman" w:hAnsi="宋体"/>
                <w:kern w:val="0"/>
                <w:sz w:val="22"/>
              </w:rPr>
              <w:t>序号</w:t>
            </w:r>
          </w:p>
        </w:tc>
        <w:tc>
          <w:tcPr>
            <w:tcW w:w="216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9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02"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4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01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kern w:val="0"/>
                <w:sz w:val="22"/>
              </w:rPr>
            </w:pP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26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980" w:type="dxa"/>
            <w:vMerge w:val="continue"/>
            <w:vAlign w:val="center"/>
          </w:tcPr>
          <w:p>
            <w:pPr>
              <w:widowControl/>
              <w:jc w:val="left"/>
              <w:rPr>
                <w:rFonts w:ascii="黑体" w:hAnsi="宋体" w:eastAsia="黑体" w:cs="宋体"/>
                <w:kern w:val="0"/>
                <w:sz w:val="22"/>
              </w:rPr>
            </w:pPr>
          </w:p>
        </w:tc>
        <w:tc>
          <w:tcPr>
            <w:tcW w:w="1800" w:type="dxa"/>
            <w:vMerge w:val="continue"/>
            <w:vAlign w:val="center"/>
          </w:tcPr>
          <w:p>
            <w:pPr>
              <w:widowControl/>
              <w:jc w:val="left"/>
              <w:rPr>
                <w:rFonts w:ascii="黑体" w:hAnsi="宋体" w:eastAsia="黑体" w:cs="宋体"/>
                <w:kern w:val="0"/>
                <w:sz w:val="22"/>
              </w:rPr>
            </w:pPr>
          </w:p>
        </w:tc>
        <w:tc>
          <w:tcPr>
            <w:tcW w:w="1402" w:type="dxa"/>
            <w:vMerge w:val="continue"/>
            <w:vAlign w:val="center"/>
          </w:tcPr>
          <w:p>
            <w:pPr>
              <w:widowControl/>
              <w:jc w:val="left"/>
              <w:rPr>
                <w:rFonts w:ascii="黑体" w:hAnsi="宋体" w:eastAsia="黑体" w:cs="宋体"/>
                <w:kern w:val="0"/>
                <w:sz w:val="22"/>
              </w:rPr>
            </w:pPr>
          </w:p>
        </w:tc>
        <w:tc>
          <w:tcPr>
            <w:tcW w:w="1440" w:type="dxa"/>
            <w:vMerge w:val="continue"/>
            <w:vAlign w:val="center"/>
          </w:tcPr>
          <w:p>
            <w:pPr>
              <w:widowControl/>
              <w:jc w:val="left"/>
              <w:rPr>
                <w:rFonts w:ascii="黑体" w:hAnsi="宋体" w:eastAsia="黑体" w:cs="宋体"/>
                <w:kern w:val="0"/>
                <w:sz w:val="22"/>
              </w:rPr>
            </w:pPr>
          </w:p>
        </w:tc>
        <w:tc>
          <w:tcPr>
            <w:tcW w:w="2018"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计划实施</w:t>
            </w: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任务分配</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及时公开农村危房改造补助农户名单</w:t>
            </w:r>
          </w:p>
        </w:tc>
        <w:tc>
          <w:tcPr>
            <w:tcW w:w="180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《住房城乡建设部 财政部 国务院扶贫办关于加强和完善建档立卡贫困户等重点对象农村危房改造若干问题的通知》等</w:t>
            </w:r>
          </w:p>
        </w:tc>
        <w:tc>
          <w:tcPr>
            <w:tcW w:w="1402" w:type="dxa"/>
            <w:vAlign w:val="center"/>
          </w:tcPr>
          <w:p>
            <w:pPr>
              <w:widowControl/>
              <w:rPr>
                <w:rFonts w:ascii="仿宋_GB2312" w:hAnsi="宋体" w:eastAsia="仿宋_GB2312"/>
                <w:sz w:val="18"/>
                <w:szCs w:val="18"/>
              </w:rPr>
            </w:pPr>
            <w:r>
              <w:rPr>
                <w:rFonts w:hint="eastAsia" w:ascii="仿宋_GB2312" w:hAnsi="宋体" w:eastAsia="仿宋_GB2312"/>
                <w:sz w:val="18"/>
                <w:szCs w:val="18"/>
              </w:rPr>
              <w:t>分配结果确定后20个工作日内</w:t>
            </w:r>
          </w:p>
        </w:tc>
        <w:tc>
          <w:tcPr>
            <w:tcW w:w="1440" w:type="dxa"/>
            <w:vAlign w:val="center"/>
          </w:tcPr>
          <w:p>
            <w:pPr>
              <w:rPr>
                <w:rFonts w:ascii="仿宋_GB2312" w:hAnsi="宋体"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公示栏</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2</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组织培训</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组织开展农村建筑工匠培训文件</w:t>
            </w:r>
          </w:p>
        </w:tc>
        <w:tc>
          <w:tcPr>
            <w:tcW w:w="1800" w:type="dxa"/>
            <w:vMerge w:val="continue"/>
            <w:vAlign w:val="center"/>
          </w:tcPr>
          <w:p>
            <w:pPr>
              <w:widowControl/>
              <w:rPr>
                <w:rFonts w:ascii="仿宋_GB2312" w:hAnsi="宋体" w:eastAsia="仿宋_GB2312"/>
                <w:sz w:val="18"/>
                <w:szCs w:val="18"/>
              </w:rPr>
            </w:pP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政府门户网站、公示栏等平台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3</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对象认定</w:t>
            </w: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认定结果</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镇人民政府,各村</w:t>
            </w:r>
            <w:r>
              <w:rPr>
                <w:rFonts w:hint="eastAsia" w:ascii="仿宋_GB2312" w:hAnsi="宋体" w:eastAsia="仿宋_GB2312"/>
                <w:sz w:val="18"/>
                <w:szCs w:val="18"/>
              </w:rPr>
              <w:t>村委会</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bl>
    <w:p>
      <w:pPr>
        <w:jc w:val="center"/>
        <w:rPr>
          <w:rFonts w:ascii="仿宋_GB2312" w:hAnsi="Times New Roman" w:eastAsia="仿宋_GB2312"/>
          <w:sz w:val="18"/>
          <w:szCs w:val="18"/>
        </w:rPr>
      </w:pPr>
    </w:p>
    <w:p>
      <w:pPr>
        <w:pStyle w:val="2"/>
        <w:jc w:val="center"/>
        <w:rPr>
          <w:rFonts w:ascii="方正小标宋_GBK" w:hAnsi="方正小标宋_GBK" w:eastAsia="方正小标宋_GBK"/>
          <w:b w:val="0"/>
          <w:bCs w:val="0"/>
          <w:sz w:val="30"/>
        </w:rPr>
      </w:pPr>
      <w:r>
        <w:rPr>
          <w:rFonts w:ascii="仿宋_GB2312" w:eastAsia="仿宋_GB2312"/>
          <w:sz w:val="18"/>
          <w:szCs w:val="18"/>
        </w:rPr>
        <w:br w:type="page"/>
      </w:r>
      <w:bookmarkStart w:id="10" w:name="_Toc24724723"/>
      <w:r>
        <w:rPr>
          <w:rFonts w:hint="eastAsia" w:ascii="方正小标宋_GBK" w:hAnsi="方正小标宋_GBK" w:eastAsia="方正小标宋_GBK"/>
          <w:b w:val="0"/>
          <w:bCs w:val="0"/>
          <w:sz w:val="30"/>
        </w:rPr>
        <w:t>（十）公共文化服务领域基层政务公开标准目录</w:t>
      </w:r>
      <w:bookmarkEnd w:id="10"/>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kern w:val="0"/>
                <w:sz w:val="22"/>
              </w:rPr>
            </w:pPr>
            <w:r>
              <w:rPr>
                <w:rFonts w:ascii="Times New Roman" w:hAnsi="宋体"/>
                <w:kern w:val="0"/>
                <w:sz w:val="22"/>
              </w:rPr>
              <w:t>序号</w:t>
            </w:r>
          </w:p>
        </w:tc>
        <w:tc>
          <w:tcPr>
            <w:tcW w:w="2354"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78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9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814"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42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4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kern w:val="0"/>
                <w:sz w:val="22"/>
              </w:rPr>
            </w:pPr>
          </w:p>
        </w:tc>
        <w:tc>
          <w:tcPr>
            <w:tcW w:w="734"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6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786" w:type="dxa"/>
            <w:vMerge w:val="continue"/>
            <w:vAlign w:val="center"/>
          </w:tcPr>
          <w:p>
            <w:pPr>
              <w:widowControl/>
              <w:jc w:val="left"/>
              <w:rPr>
                <w:rFonts w:ascii="黑体" w:hAnsi="宋体" w:eastAsia="黑体" w:cs="宋体"/>
                <w:kern w:val="0"/>
                <w:sz w:val="22"/>
              </w:rPr>
            </w:pPr>
          </w:p>
        </w:tc>
        <w:tc>
          <w:tcPr>
            <w:tcW w:w="1980" w:type="dxa"/>
            <w:vMerge w:val="continue"/>
            <w:vAlign w:val="center"/>
          </w:tcPr>
          <w:p>
            <w:pPr>
              <w:widowControl/>
              <w:jc w:val="left"/>
              <w:rPr>
                <w:rFonts w:ascii="黑体" w:hAnsi="宋体" w:eastAsia="黑体" w:cs="宋体"/>
                <w:kern w:val="0"/>
                <w:sz w:val="22"/>
              </w:rPr>
            </w:pPr>
          </w:p>
        </w:tc>
        <w:tc>
          <w:tcPr>
            <w:tcW w:w="1814" w:type="dxa"/>
            <w:vMerge w:val="continue"/>
            <w:vAlign w:val="center"/>
          </w:tcPr>
          <w:p>
            <w:pPr>
              <w:widowControl/>
              <w:jc w:val="left"/>
              <w:rPr>
                <w:rFonts w:ascii="黑体" w:hAnsi="宋体" w:eastAsia="黑体" w:cs="宋体"/>
                <w:kern w:val="0"/>
                <w:sz w:val="22"/>
              </w:rPr>
            </w:pPr>
          </w:p>
        </w:tc>
        <w:tc>
          <w:tcPr>
            <w:tcW w:w="1426" w:type="dxa"/>
            <w:vMerge w:val="continue"/>
            <w:vAlign w:val="center"/>
          </w:tcPr>
          <w:p>
            <w:pPr>
              <w:widowControl/>
              <w:jc w:val="left"/>
              <w:rPr>
                <w:rFonts w:ascii="黑体" w:hAnsi="宋体" w:eastAsia="黑体" w:cs="宋体"/>
                <w:kern w:val="0"/>
                <w:sz w:val="22"/>
              </w:rPr>
            </w:pPr>
          </w:p>
        </w:tc>
        <w:tc>
          <w:tcPr>
            <w:tcW w:w="1440"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vAlign w:val="center"/>
          </w:tcPr>
          <w:p>
            <w:pPr>
              <w:spacing w:line="240" w:lineRule="exact"/>
              <w:rPr>
                <w:rFonts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34" w:type="dxa"/>
            <w:vMerge w:val="restart"/>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continue"/>
            <w:vAlign w:val="center"/>
          </w:tcPr>
          <w:p>
            <w:pPr>
              <w:spacing w:line="240" w:lineRule="exact"/>
              <w:rPr>
                <w:rFonts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vAlign w:val="center"/>
          </w:tcPr>
          <w:p>
            <w:pPr>
              <w:spacing w:line="240" w:lineRule="exact"/>
              <w:rPr>
                <w:rFonts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vAlign w:val="center"/>
          </w:tcPr>
          <w:p>
            <w:pPr>
              <w:spacing w:line="240" w:lineRule="exact"/>
              <w:rPr>
                <w:rFonts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vAlign w:val="center"/>
          </w:tcPr>
          <w:p>
            <w:pPr>
              <w:spacing w:line="240" w:lineRule="exact"/>
              <w:rPr>
                <w:rFonts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jc w:val="left"/>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r>
        <w:br w:type="page"/>
      </w:r>
      <w:bookmarkStart w:id="11" w:name="_Toc24724725"/>
      <w:r>
        <w:rPr>
          <w:rFonts w:hint="eastAsia" w:ascii="方正小标宋_GBK" w:hAnsi="方正小标宋_GBK" w:eastAsia="方正小标宋_GBK"/>
          <w:b w:val="0"/>
          <w:bCs w:val="0"/>
          <w:sz w:val="30"/>
        </w:rPr>
        <w:t>（十一）安全生产领域基层政务公开标准目录</w:t>
      </w:r>
      <w:bookmarkEnd w:id="11"/>
    </w:p>
    <w:tbl>
      <w:tblPr>
        <w:tblStyle w:val="7"/>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vAlign w:val="center"/>
          </w:tcPr>
          <w:p>
            <w:pPr>
              <w:widowControl/>
              <w:jc w:val="center"/>
              <w:rPr>
                <w:rFonts w:ascii="仿宋_GB2312" w:hAnsi="Times New Roman" w:eastAsia="仿宋_GB2312"/>
                <w:kern w:val="0"/>
                <w:sz w:val="18"/>
                <w:szCs w:val="18"/>
              </w:rPr>
            </w:pPr>
            <w:r>
              <w:rPr>
                <w:rFonts w:hint="eastAsia" w:ascii="黑体" w:hAnsi="宋体" w:eastAsia="黑体" w:cs="宋体"/>
                <w:kern w:val="0"/>
                <w:sz w:val="22"/>
              </w:rPr>
              <w:t>序号</w:t>
            </w:r>
          </w:p>
        </w:tc>
        <w:tc>
          <w:tcPr>
            <w:tcW w:w="198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5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5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9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49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08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pPr>
              <w:widowControl/>
              <w:jc w:val="center"/>
              <w:rPr>
                <w:rFonts w:ascii="仿宋_GB2312" w:hAnsi="Times New Roman" w:eastAsia="仿宋_GB2312"/>
                <w:kern w:val="0"/>
                <w:sz w:val="18"/>
                <w:szCs w:val="18"/>
              </w:rPr>
            </w:pP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08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520" w:type="dxa"/>
            <w:vMerge w:val="continue"/>
            <w:vAlign w:val="center"/>
          </w:tcPr>
          <w:p>
            <w:pPr>
              <w:widowControl/>
              <w:jc w:val="left"/>
              <w:rPr>
                <w:rFonts w:ascii="黑体" w:hAnsi="宋体" w:eastAsia="黑体" w:cs="宋体"/>
                <w:kern w:val="0"/>
                <w:sz w:val="22"/>
              </w:rPr>
            </w:pPr>
          </w:p>
        </w:tc>
        <w:tc>
          <w:tcPr>
            <w:tcW w:w="2520" w:type="dxa"/>
            <w:vMerge w:val="continue"/>
            <w:vAlign w:val="center"/>
          </w:tcPr>
          <w:p>
            <w:pPr>
              <w:widowControl/>
              <w:jc w:val="left"/>
              <w:rPr>
                <w:rFonts w:ascii="黑体" w:hAnsi="宋体" w:eastAsia="黑体" w:cs="宋体"/>
                <w:kern w:val="0"/>
                <w:sz w:val="22"/>
              </w:rPr>
            </w:pPr>
          </w:p>
        </w:tc>
        <w:tc>
          <w:tcPr>
            <w:tcW w:w="1800" w:type="dxa"/>
            <w:vMerge w:val="continue"/>
            <w:vAlign w:val="center"/>
          </w:tcPr>
          <w:p>
            <w:pPr>
              <w:widowControl/>
              <w:jc w:val="left"/>
              <w:rPr>
                <w:rFonts w:ascii="黑体" w:hAnsi="宋体" w:eastAsia="黑体" w:cs="宋体"/>
                <w:kern w:val="0"/>
                <w:sz w:val="22"/>
              </w:rPr>
            </w:pPr>
          </w:p>
        </w:tc>
        <w:tc>
          <w:tcPr>
            <w:tcW w:w="900" w:type="dxa"/>
            <w:vMerge w:val="continue"/>
            <w:vAlign w:val="center"/>
          </w:tcPr>
          <w:p>
            <w:pPr>
              <w:widowControl/>
              <w:jc w:val="center"/>
              <w:rPr>
                <w:rFonts w:ascii="黑体" w:hAnsi="宋体" w:eastAsia="黑体" w:cs="宋体"/>
                <w:kern w:val="0"/>
                <w:sz w:val="22"/>
              </w:rPr>
            </w:pPr>
          </w:p>
        </w:tc>
        <w:tc>
          <w:tcPr>
            <w:tcW w:w="1496" w:type="dxa"/>
            <w:vMerge w:val="continue"/>
            <w:vAlign w:val="center"/>
          </w:tcPr>
          <w:p>
            <w:pPr>
              <w:widowControl/>
              <w:jc w:val="left"/>
              <w:rPr>
                <w:rFonts w:ascii="黑体" w:hAnsi="宋体" w:eastAsia="黑体" w:cs="宋体"/>
                <w:kern w:val="0"/>
                <w:sz w:val="22"/>
              </w:rPr>
            </w:pPr>
          </w:p>
        </w:tc>
        <w:tc>
          <w:tcPr>
            <w:tcW w:w="664"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5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5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1</w:t>
            </w:r>
          </w:p>
        </w:tc>
        <w:tc>
          <w:tcPr>
            <w:tcW w:w="900" w:type="dxa"/>
            <w:vMerge w:val="restart"/>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行政</w:t>
            </w:r>
          </w:p>
          <w:p>
            <w:pPr>
              <w:jc w:val="center"/>
              <w:rPr>
                <w:rFonts w:ascii="仿宋_GB2312" w:hAnsi="宋体" w:eastAsia="仿宋_GB2312" w:cs="宋体"/>
                <w:sz w:val="18"/>
                <w:szCs w:val="18"/>
              </w:rPr>
            </w:pPr>
            <w:r>
              <w:rPr>
                <w:rFonts w:hint="eastAsia" w:ascii="仿宋_GB2312" w:hAnsi="宋体" w:eastAsia="仿宋_GB2312" w:cs="宋体"/>
                <w:sz w:val="18"/>
                <w:szCs w:val="18"/>
              </w:rPr>
              <w:t>管理</w:t>
            </w: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《政府信息公开条例》、《突发事件应对法》、《关于全面</w:t>
            </w:r>
            <w:r>
              <w:rPr>
                <w:rFonts w:hint="eastAsia" w:ascii="仿宋_GB2312" w:eastAsia="仿宋_GB2312"/>
                <w:bCs/>
                <w:sz w:val="18"/>
                <w:szCs w:val="18"/>
                <w:lang w:eastAsia="zh-CN"/>
              </w:rPr>
              <w:t>推进</w:t>
            </w:r>
            <w:bookmarkStart w:id="15" w:name="_GoBack"/>
            <w:bookmarkEnd w:id="15"/>
            <w:r>
              <w:rPr>
                <w:rFonts w:hint="eastAsia" w:ascii="仿宋_GB2312" w:eastAsia="仿宋_GB2312"/>
                <w:bCs/>
                <w:sz w:val="18"/>
                <w:szCs w:val="18"/>
              </w:rPr>
              <w:t>政务公开工作的意见》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■便民服务站</w:t>
            </w:r>
          </w:p>
          <w:p>
            <w:pPr>
              <w:spacing w:line="240" w:lineRule="exact"/>
              <w:jc w:val="left"/>
              <w:rPr>
                <w:rFonts w:ascii="仿宋_GB2312" w:eastAsia="仿宋_GB2312"/>
                <w:sz w:val="18"/>
                <w:szCs w:val="18"/>
              </w:rPr>
            </w:pPr>
            <w:r>
              <w:rPr>
                <w:rFonts w:hint="eastAsia" w:ascii="仿宋_GB2312" w:eastAsia="仿宋_GB2312"/>
                <w:sz w:val="18"/>
                <w:szCs w:val="18"/>
              </w:rPr>
              <w:t>■公示栏</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2</w:t>
            </w:r>
          </w:p>
        </w:tc>
        <w:tc>
          <w:tcPr>
            <w:tcW w:w="900" w:type="dxa"/>
            <w:vMerge w:val="continue"/>
            <w:vAlign w:val="center"/>
          </w:tcPr>
          <w:p>
            <w:pPr>
              <w:rPr>
                <w:rFonts w:ascii="仿宋_GB2312" w:hAnsi="宋体" w:eastAsia="仿宋_GB2312" w:cs="宋体"/>
                <w:sz w:val="18"/>
                <w:szCs w:val="18"/>
              </w:rPr>
            </w:pP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动态信息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3</w:t>
            </w:r>
          </w:p>
        </w:tc>
        <w:tc>
          <w:tcPr>
            <w:tcW w:w="900" w:type="dxa"/>
            <w:vMerge w:val="continue"/>
            <w:vAlign w:val="center"/>
          </w:tcPr>
          <w:p>
            <w:pPr>
              <w:jc w:val="center"/>
              <w:rPr>
                <w:rFonts w:ascii="仿宋_GB2312" w:hAnsi="宋体" w:eastAsia="仿宋_GB2312" w:cs="宋体"/>
                <w:sz w:val="18"/>
                <w:szCs w:val="18"/>
              </w:rPr>
            </w:pP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安全生产预警提示信息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气象及灾害预警信息            不同时段、不同领域安全生产提示信息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信息形成后及时公开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4</w:t>
            </w:r>
          </w:p>
        </w:tc>
        <w:tc>
          <w:tcPr>
            <w:tcW w:w="900" w:type="dxa"/>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重点</w:t>
            </w:r>
          </w:p>
          <w:p>
            <w:pPr>
              <w:jc w:val="center"/>
              <w:rPr>
                <w:rFonts w:ascii="仿宋_GB2312" w:hAnsi="宋体" w:eastAsia="仿宋_GB2312" w:cs="宋体"/>
                <w:sz w:val="18"/>
                <w:szCs w:val="18"/>
              </w:rPr>
            </w:pPr>
            <w:r>
              <w:rPr>
                <w:rFonts w:hint="eastAsia" w:ascii="仿宋_GB2312" w:hAnsi="宋体" w:eastAsia="仿宋_GB2312" w:cs="宋体"/>
                <w:sz w:val="18"/>
                <w:szCs w:val="18"/>
              </w:rPr>
              <w:t>领域</w:t>
            </w:r>
          </w:p>
          <w:p>
            <w:pPr>
              <w:jc w:val="center"/>
              <w:rPr>
                <w:rFonts w:ascii="仿宋_GB2312" w:hAnsi="宋体" w:eastAsia="仿宋_GB2312" w:cs="宋体"/>
                <w:sz w:val="18"/>
                <w:szCs w:val="18"/>
              </w:rPr>
            </w:pPr>
            <w:r>
              <w:rPr>
                <w:rFonts w:hint="eastAsia" w:ascii="仿宋_GB2312" w:hAnsi="宋体" w:eastAsia="仿宋_GB2312" w:cs="宋体"/>
                <w:sz w:val="18"/>
                <w:szCs w:val="18"/>
              </w:rPr>
              <w:t>信息</w:t>
            </w:r>
          </w:p>
          <w:p>
            <w:pPr>
              <w:jc w:val="center"/>
              <w:rPr>
                <w:rFonts w:ascii="仿宋_GB2312" w:hAnsi="宋体" w:eastAsia="仿宋_GB2312" w:cs="宋体"/>
                <w:sz w:val="18"/>
                <w:szCs w:val="18"/>
              </w:rPr>
            </w:pPr>
            <w:r>
              <w:rPr>
                <w:rFonts w:hint="eastAsia" w:ascii="仿宋_GB2312" w:hAnsi="宋体" w:eastAsia="仿宋_GB2312" w:cs="宋体"/>
                <w:sz w:val="18"/>
                <w:szCs w:val="18"/>
              </w:rPr>
              <w:t>公开</w:t>
            </w: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财政资金信息</w:t>
            </w:r>
          </w:p>
        </w:tc>
        <w:tc>
          <w:tcPr>
            <w:tcW w:w="2520" w:type="dxa"/>
            <w:vAlign w:val="center"/>
          </w:tcPr>
          <w:p>
            <w:pPr>
              <w:rPr>
                <w:rFonts w:ascii="仿宋_GB2312" w:eastAsia="仿宋_GB2312"/>
                <w:bCs/>
                <w:sz w:val="18"/>
                <w:szCs w:val="18"/>
              </w:rPr>
            </w:pPr>
            <w:r>
              <w:rPr>
                <w:rFonts w:hint="eastAsia" w:ascii="仿宋_GB2312" w:eastAsia="仿宋_GB2312"/>
                <w:bCs/>
                <w:sz w:val="18"/>
                <w:szCs w:val="18"/>
              </w:rPr>
              <w:t>预算、决算</w:t>
            </w:r>
          </w:p>
          <w:p>
            <w:pPr>
              <w:rPr>
                <w:rFonts w:ascii="仿宋_GB2312" w:eastAsia="仿宋_GB2312"/>
                <w:bCs/>
                <w:sz w:val="18"/>
                <w:szCs w:val="18"/>
              </w:rPr>
            </w:pPr>
            <w:r>
              <w:rPr>
                <w:rFonts w:hint="eastAsia" w:ascii="仿宋_GB2312" w:eastAsia="仿宋_GB2312"/>
                <w:bCs/>
                <w:sz w:val="18"/>
                <w:szCs w:val="18"/>
              </w:rPr>
              <w:t xml:space="preserve"> “三公”经费</w:t>
            </w:r>
          </w:p>
          <w:p>
            <w:pPr>
              <w:rPr>
                <w:rFonts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5</w:t>
            </w:r>
          </w:p>
        </w:tc>
        <w:tc>
          <w:tcPr>
            <w:tcW w:w="900" w:type="dxa"/>
            <w:vMerge w:val="restart"/>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重点</w:t>
            </w:r>
          </w:p>
          <w:p>
            <w:pPr>
              <w:jc w:val="center"/>
              <w:rPr>
                <w:rFonts w:ascii="仿宋_GB2312" w:hAnsi="宋体" w:eastAsia="仿宋_GB2312" w:cs="宋体"/>
                <w:sz w:val="18"/>
                <w:szCs w:val="18"/>
              </w:rPr>
            </w:pPr>
            <w:r>
              <w:rPr>
                <w:rFonts w:hint="eastAsia" w:ascii="仿宋_GB2312" w:hAnsi="宋体" w:eastAsia="仿宋_GB2312" w:cs="宋体"/>
                <w:sz w:val="18"/>
                <w:szCs w:val="18"/>
              </w:rPr>
              <w:t>领域</w:t>
            </w:r>
          </w:p>
          <w:p>
            <w:pPr>
              <w:jc w:val="center"/>
              <w:rPr>
                <w:rFonts w:ascii="仿宋_GB2312" w:hAnsi="宋体" w:eastAsia="仿宋_GB2312" w:cs="宋体"/>
                <w:sz w:val="18"/>
                <w:szCs w:val="18"/>
              </w:rPr>
            </w:pPr>
            <w:r>
              <w:rPr>
                <w:rFonts w:hint="eastAsia" w:ascii="仿宋_GB2312" w:hAnsi="宋体" w:eastAsia="仿宋_GB2312" w:cs="宋体"/>
                <w:sz w:val="18"/>
                <w:szCs w:val="18"/>
              </w:rPr>
              <w:t>信息</w:t>
            </w:r>
          </w:p>
          <w:p>
            <w:pPr>
              <w:jc w:val="center"/>
              <w:rPr>
                <w:rFonts w:ascii="仿宋_GB2312" w:hAnsi="宋体" w:eastAsia="仿宋_GB2312" w:cs="宋体"/>
                <w:sz w:val="18"/>
                <w:szCs w:val="18"/>
              </w:rPr>
            </w:pPr>
            <w:r>
              <w:rPr>
                <w:rFonts w:hint="eastAsia" w:ascii="仿宋_GB2312" w:hAnsi="宋体" w:eastAsia="仿宋_GB2312" w:cs="宋体"/>
                <w:sz w:val="18"/>
                <w:szCs w:val="18"/>
              </w:rPr>
              <w:t>公开</w:t>
            </w: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政府采购信息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6</w:t>
            </w:r>
          </w:p>
        </w:tc>
        <w:tc>
          <w:tcPr>
            <w:tcW w:w="900" w:type="dxa"/>
            <w:vMerge w:val="continue"/>
            <w:vAlign w:val="center"/>
          </w:tcPr>
          <w:p>
            <w:pPr>
              <w:rPr>
                <w:rFonts w:ascii="仿宋_GB2312" w:hAnsi="宋体" w:eastAsia="仿宋_GB2312" w:cs="宋体"/>
                <w:sz w:val="18"/>
                <w:szCs w:val="18"/>
              </w:rPr>
            </w:pP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40" w:type="dxa"/>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7</w:t>
            </w:r>
          </w:p>
        </w:tc>
        <w:tc>
          <w:tcPr>
            <w:tcW w:w="900" w:type="dxa"/>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重点</w:t>
            </w:r>
          </w:p>
          <w:p>
            <w:pPr>
              <w:jc w:val="center"/>
              <w:rPr>
                <w:rFonts w:ascii="仿宋_GB2312" w:hAnsi="宋体" w:eastAsia="仿宋_GB2312" w:cs="宋体"/>
                <w:sz w:val="18"/>
                <w:szCs w:val="18"/>
              </w:rPr>
            </w:pPr>
            <w:r>
              <w:rPr>
                <w:rFonts w:hint="eastAsia" w:ascii="仿宋_GB2312" w:hAnsi="宋体" w:eastAsia="仿宋_GB2312" w:cs="宋体"/>
                <w:sz w:val="18"/>
                <w:szCs w:val="18"/>
              </w:rPr>
              <w:t>领域</w:t>
            </w:r>
          </w:p>
          <w:p>
            <w:pPr>
              <w:jc w:val="center"/>
              <w:rPr>
                <w:rFonts w:ascii="仿宋_GB2312" w:hAnsi="宋体" w:eastAsia="仿宋_GB2312" w:cs="宋体"/>
                <w:sz w:val="18"/>
                <w:szCs w:val="18"/>
              </w:rPr>
            </w:pPr>
            <w:r>
              <w:rPr>
                <w:rFonts w:hint="eastAsia" w:ascii="仿宋_GB2312" w:hAnsi="宋体" w:eastAsia="仿宋_GB2312" w:cs="宋体"/>
                <w:sz w:val="18"/>
                <w:szCs w:val="18"/>
              </w:rPr>
              <w:t>信息</w:t>
            </w:r>
          </w:p>
          <w:p>
            <w:pPr>
              <w:jc w:val="center"/>
              <w:rPr>
                <w:rFonts w:ascii="仿宋_GB2312" w:hAnsi="宋体" w:eastAsia="仿宋_GB2312" w:cs="宋体"/>
                <w:sz w:val="18"/>
                <w:szCs w:val="18"/>
              </w:rPr>
            </w:pPr>
            <w:r>
              <w:rPr>
                <w:rFonts w:hint="eastAsia" w:ascii="仿宋_GB2312" w:hAnsi="宋体" w:eastAsia="仿宋_GB2312" w:cs="宋体"/>
                <w:sz w:val="18"/>
                <w:szCs w:val="18"/>
              </w:rPr>
              <w:t>公开</w:t>
            </w: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检查和巡查发现安全监管监察问题</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检查和巡查发现的、并要求向社会公开的问题及整改落实情况</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eastAsia="仿宋_GB2312"/>
                <w:bCs/>
                <w:sz w:val="18"/>
                <w:szCs w:val="18"/>
              </w:rPr>
            </w:pPr>
            <w:r>
              <w:rPr>
                <w:rFonts w:hint="eastAsia" w:ascii="仿宋_GB2312" w:eastAsia="仿宋_GB2312"/>
                <w:bCs/>
                <w:sz w:val="18"/>
                <w:szCs w:val="18"/>
              </w:rPr>
              <w:t>　</w:t>
            </w:r>
          </w:p>
          <w:p>
            <w:pPr>
              <w:rPr>
                <w:rFonts w:ascii="仿宋_GB2312" w:hAnsi="宋体" w:eastAsia="仿宋_GB2312" w:cs="宋体"/>
                <w:bCs/>
                <w:sz w:val="18"/>
                <w:szCs w:val="18"/>
              </w:rPr>
            </w:pPr>
            <w:r>
              <w:rPr>
                <w:rFonts w:hint="eastAsia" w:ascii="仿宋_GB2312" w:eastAsia="仿宋_GB2312"/>
                <w:bCs/>
                <w:sz w:val="18"/>
                <w:szCs w:val="18"/>
              </w:rPr>
              <w:t>√</w:t>
            </w:r>
          </w:p>
        </w:tc>
      </w:tr>
    </w:tbl>
    <w:p>
      <w:pPr>
        <w:pStyle w:val="2"/>
        <w:jc w:val="center"/>
        <w:rPr>
          <w:rFonts w:ascii="方正小标宋_GBK" w:hAnsi="方正小标宋_GBK" w:eastAsia="方正小标宋_GBK"/>
          <w:b w:val="0"/>
          <w:bCs w:val="0"/>
          <w:sz w:val="30"/>
        </w:rPr>
      </w:pPr>
      <w:r>
        <w:br w:type="page"/>
      </w:r>
      <w:bookmarkStart w:id="12" w:name="_Toc24724726"/>
      <w:r>
        <w:rPr>
          <w:rFonts w:hint="eastAsia" w:ascii="方正小标宋_GBK" w:hAnsi="方正小标宋_GBK" w:eastAsia="方正小标宋_GBK"/>
          <w:b w:val="0"/>
          <w:bCs w:val="0"/>
          <w:sz w:val="30"/>
        </w:rPr>
        <w:t>（十二）救灾生产领域基层政务公开标准目录</w:t>
      </w:r>
      <w:bookmarkEnd w:id="12"/>
    </w:p>
    <w:tbl>
      <w:tblPr>
        <w:tblStyle w:val="7"/>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kern w:val="0"/>
                <w:sz w:val="18"/>
                <w:szCs w:val="18"/>
              </w:rPr>
            </w:pPr>
            <w:r>
              <w:rPr>
                <w:rFonts w:hint="eastAsia" w:ascii="黑体" w:hAnsi="宋体" w:eastAsia="黑体" w:cs="宋体"/>
                <w:kern w:val="0"/>
                <w:sz w:val="22"/>
              </w:rPr>
              <w:t>序号</w:t>
            </w:r>
          </w:p>
        </w:tc>
        <w:tc>
          <w:tcPr>
            <w:tcW w:w="198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204"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CellMar>
            <w:top w:w="0" w:type="dxa"/>
            <w:left w:w="108" w:type="dxa"/>
            <w:bottom w:w="0" w:type="dxa"/>
            <w:right w:w="108" w:type="dxa"/>
          </w:tblCellMar>
        </w:tblPrEx>
        <w:trPr>
          <w:trHeight w:val="9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080"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540"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40"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540"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664"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1</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备灾</w:t>
            </w:r>
          </w:p>
          <w:p>
            <w:pPr>
              <w:jc w:val="center"/>
              <w:rPr>
                <w:rFonts w:ascii="仿宋_GB2312" w:hAnsi="宋体" w:eastAsia="仿宋_GB2312" w:cs="宋体"/>
                <w:sz w:val="18"/>
                <w:szCs w:val="18"/>
              </w:rPr>
            </w:pPr>
            <w:r>
              <w:rPr>
                <w:rFonts w:hint="eastAsia" w:ascii="仿宋_GB2312" w:hAnsi="宋体" w:eastAsia="仿宋_GB2312" w:cs="宋体"/>
                <w:sz w:val="18"/>
                <w:szCs w:val="18"/>
              </w:rPr>
              <w:t>管理</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2</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3</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灾后</w:t>
            </w:r>
          </w:p>
          <w:p>
            <w:pPr>
              <w:jc w:val="center"/>
              <w:rPr>
                <w:rFonts w:ascii="仿宋_GB2312" w:hAnsi="宋体" w:eastAsia="仿宋_GB2312" w:cs="宋体"/>
                <w:sz w:val="18"/>
                <w:szCs w:val="18"/>
              </w:rPr>
            </w:pPr>
            <w:r>
              <w:rPr>
                <w:rFonts w:hint="eastAsia" w:ascii="仿宋_GB2312" w:hAnsi="宋体" w:eastAsia="仿宋_GB2312" w:cs="宋体"/>
                <w:sz w:val="18"/>
                <w:szCs w:val="18"/>
              </w:rPr>
              <w:t>救助</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2636" w:hRule="atLeast"/>
        </w:trPr>
        <w:tc>
          <w:tcPr>
            <w:tcW w:w="540" w:type="dxa"/>
            <w:tcBorders>
              <w:top w:val="single" w:color="auto" w:sz="4" w:space="0"/>
              <w:left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4</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《政府信息公开条例》、《自然灾害救助条例》</w:t>
            </w:r>
          </w:p>
        </w:tc>
        <w:tc>
          <w:tcPr>
            <w:tcW w:w="2160" w:type="dxa"/>
            <w:tcBorders>
              <w:top w:val="single" w:color="auto" w:sz="4" w:space="0"/>
              <w:left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496" w:type="dxa"/>
            <w:tcBorders>
              <w:top w:val="single" w:color="auto" w:sz="4" w:space="0"/>
              <w:left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5</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18"/>
                <w:szCs w:val="18"/>
              </w:rPr>
            </w:pPr>
            <w:r>
              <w:rPr>
                <w:rFonts w:hint="eastAsia" w:ascii="仿宋_GB2312" w:eastAsia="仿宋_GB2312"/>
                <w:sz w:val="18"/>
                <w:szCs w:val="18"/>
              </w:rPr>
              <w:t>灾后</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6</w:t>
            </w:r>
          </w:p>
        </w:tc>
        <w:tc>
          <w:tcPr>
            <w:tcW w:w="900" w:type="dxa"/>
            <w:vMerge w:val="restart"/>
            <w:tcBorders>
              <w:top w:val="single" w:color="auto" w:sz="4" w:space="0"/>
              <w:left w:val="nil"/>
              <w:bottom w:val="single" w:color="auto" w:sz="4" w:space="0"/>
              <w:right w:val="single" w:color="auto" w:sz="4" w:space="0"/>
            </w:tcBorders>
            <w:vAlign w:val="center"/>
          </w:tcPr>
          <w:p>
            <w:pPr>
              <w:jc w:val="center"/>
              <w:rPr>
                <w:rFonts w:ascii="仿宋_GB2312" w:eastAsia="仿宋_GB2312"/>
                <w:sz w:val="18"/>
                <w:szCs w:val="18"/>
              </w:rPr>
            </w:pPr>
            <w:r>
              <w:rPr>
                <w:rFonts w:hint="eastAsia" w:ascii="仿宋_GB2312" w:eastAsia="仿宋_GB2312"/>
                <w:sz w:val="18"/>
                <w:szCs w:val="18"/>
              </w:rPr>
              <w:t>款物</w:t>
            </w:r>
          </w:p>
          <w:p>
            <w:pPr>
              <w:jc w:val="center"/>
              <w:rPr>
                <w:rFonts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7</w:t>
            </w:r>
          </w:p>
        </w:tc>
        <w:tc>
          <w:tcPr>
            <w:tcW w:w="900" w:type="dxa"/>
            <w:vMerge w:val="continue"/>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8</w:t>
            </w:r>
          </w:p>
        </w:tc>
        <w:tc>
          <w:tcPr>
            <w:tcW w:w="900"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18"/>
                <w:szCs w:val="18"/>
              </w:rPr>
            </w:pPr>
            <w:r>
              <w:rPr>
                <w:rFonts w:hint="eastAsia" w:ascii="仿宋_GB2312" w:eastAsia="仿宋_GB2312"/>
                <w:sz w:val="18"/>
                <w:szCs w:val="18"/>
              </w:rPr>
              <w:t>工作</w:t>
            </w:r>
          </w:p>
          <w:p>
            <w:pPr>
              <w:jc w:val="center"/>
              <w:rPr>
                <w:rFonts w:ascii="仿宋_GB2312" w:hAnsi="宋体" w:eastAsia="仿宋_GB2312" w:cs="宋体"/>
                <w:sz w:val="18"/>
                <w:szCs w:val="18"/>
              </w:rPr>
            </w:pPr>
            <w:r>
              <w:rPr>
                <w:rFonts w:hint="eastAsia" w:ascii="仿宋_GB2312" w:eastAsia="仿宋_GB2312"/>
                <w:sz w:val="18"/>
                <w:szCs w:val="18"/>
              </w:rPr>
              <w:t>动态</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bl>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bookmarkStart w:id="13" w:name="_Toc24724727"/>
      <w:r>
        <w:rPr>
          <w:rFonts w:ascii="方正小标宋_GBK" w:hAnsi="方正小标宋_GBK" w:eastAsia="方正小标宋_GBK"/>
          <w:b w:val="0"/>
          <w:bCs w:val="0"/>
          <w:sz w:val="30"/>
        </w:rPr>
        <w:br w:type="page"/>
      </w:r>
      <w:bookmarkEnd w:id="13"/>
      <w:bookmarkStart w:id="14" w:name="_Toc24724729"/>
    </w:p>
    <w:p>
      <w:pPr>
        <w:pStyle w:val="2"/>
        <w:jc w:val="center"/>
        <w:rPr>
          <w:rFonts w:ascii="方正小标宋_GBK" w:hAnsi="方正小标宋_GBK" w:eastAsia="方正小标宋_GBK"/>
          <w:b w:val="0"/>
          <w:bCs w:val="0"/>
          <w:kern w:val="2"/>
          <w:sz w:val="30"/>
          <w:szCs w:val="22"/>
        </w:rPr>
      </w:pPr>
      <w:r>
        <w:rPr>
          <w:rFonts w:hint="eastAsia" w:ascii="方正小标宋_GBK" w:hAnsi="方正小标宋_GBK" w:eastAsia="方正小标宋_GBK"/>
          <w:b w:val="0"/>
          <w:bCs w:val="0"/>
          <w:kern w:val="2"/>
          <w:sz w:val="30"/>
          <w:szCs w:val="22"/>
          <w:lang w:val="en-US" w:eastAsia="zh-CN"/>
        </w:rPr>
        <w:t>(十三)</w:t>
      </w:r>
      <w:r>
        <w:rPr>
          <w:rFonts w:hint="eastAsia" w:ascii="方正小标宋_GBK" w:hAnsi="方正小标宋_GBK" w:eastAsia="方正小标宋_GBK"/>
          <w:b w:val="0"/>
          <w:bCs w:val="0"/>
          <w:kern w:val="2"/>
          <w:sz w:val="30"/>
          <w:szCs w:val="22"/>
        </w:rPr>
        <w:t xml:space="preserve">食品药品监管领域基层政务公开标准目录 </w:t>
      </w:r>
    </w:p>
    <w:tbl>
      <w:tblPr>
        <w:tblStyle w:val="7"/>
        <w:tblW w:w="0" w:type="auto"/>
        <w:tblInd w:w="-746" w:type="dxa"/>
        <w:tblLayout w:type="fixed"/>
        <w:tblCellMar>
          <w:top w:w="0" w:type="dxa"/>
          <w:left w:w="108" w:type="dxa"/>
          <w:bottom w:w="0" w:type="dxa"/>
          <w:right w:w="108" w:type="dxa"/>
        </w:tblCellMar>
      </w:tblPr>
      <w:tblGrid>
        <w:gridCol w:w="540"/>
        <w:gridCol w:w="720"/>
        <w:gridCol w:w="1419"/>
        <w:gridCol w:w="1461"/>
        <w:gridCol w:w="1980"/>
        <w:gridCol w:w="1260"/>
        <w:gridCol w:w="1440"/>
        <w:gridCol w:w="2520"/>
        <w:gridCol w:w="720"/>
        <w:gridCol w:w="709"/>
        <w:gridCol w:w="551"/>
        <w:gridCol w:w="720"/>
        <w:gridCol w:w="720"/>
        <w:gridCol w:w="720"/>
      </w:tblGrid>
      <w:tr>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39"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4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rPr>
            </w:pP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1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1</w:t>
            </w:r>
          </w:p>
        </w:tc>
        <w:tc>
          <w:tcPr>
            <w:tcW w:w="720" w:type="dxa"/>
            <w:tcBorders>
              <w:top w:val="single" w:color="auto" w:sz="4" w:space="0"/>
              <w:left w:val="nil"/>
              <w:bottom w:val="single" w:color="auto" w:sz="4" w:space="0"/>
              <w:right w:val="single" w:color="auto" w:sz="4" w:space="0"/>
            </w:tcBorders>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公共</w:t>
            </w:r>
          </w:p>
          <w:p>
            <w:pPr>
              <w:spacing w:line="300" w:lineRule="exact"/>
              <w:jc w:val="left"/>
              <w:rPr>
                <w:rFonts w:ascii="仿宋_GB2312" w:hAnsi="宋体" w:eastAsia="仿宋_GB2312"/>
                <w:sz w:val="18"/>
                <w:szCs w:val="18"/>
              </w:rPr>
            </w:pPr>
            <w:r>
              <w:rPr>
                <w:rFonts w:hint="eastAsia" w:ascii="仿宋_GB2312" w:hAnsi="宋体" w:eastAsia="仿宋_GB2312"/>
                <w:sz w:val="18"/>
                <w:szCs w:val="18"/>
              </w:rPr>
              <w:t>服务</w:t>
            </w:r>
          </w:p>
        </w:tc>
        <w:tc>
          <w:tcPr>
            <w:tcW w:w="141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食品安全消费提示警示</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食品安全消费提示、警示信息</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7</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企事业单位</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2</w:t>
            </w:r>
          </w:p>
        </w:tc>
        <w:tc>
          <w:tcPr>
            <w:tcW w:w="720" w:type="dxa"/>
            <w:vMerge w:val="restart"/>
            <w:tcBorders>
              <w:top w:val="single" w:color="auto" w:sz="4" w:space="0"/>
              <w:left w:val="nil"/>
              <w:right w:val="single" w:color="auto" w:sz="4" w:space="0"/>
            </w:tcBorders>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公共</w:t>
            </w:r>
          </w:p>
          <w:p>
            <w:pPr>
              <w:spacing w:line="300" w:lineRule="exact"/>
              <w:jc w:val="left"/>
              <w:rPr>
                <w:rFonts w:ascii="仿宋_GB2312" w:hAnsi="宋体" w:eastAsia="仿宋_GB2312"/>
                <w:sz w:val="18"/>
                <w:szCs w:val="18"/>
              </w:rPr>
            </w:pPr>
            <w:r>
              <w:rPr>
                <w:rFonts w:hint="eastAsia" w:ascii="仿宋_GB2312" w:hAnsi="宋体" w:eastAsia="仿宋_GB2312"/>
                <w:sz w:val="18"/>
                <w:szCs w:val="18"/>
              </w:rPr>
              <w:t>服务</w:t>
            </w:r>
          </w:p>
        </w:tc>
        <w:tc>
          <w:tcPr>
            <w:tcW w:w="141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食品安全应急处置</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应急组织机构及职责、应急保障、监测预警、应急响应、热点问题落实情况等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 xml:space="preserve">《政府信息公开条例》《关于全面推进政务公开工作的意见》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w:t>
            </w:r>
          </w:p>
          <w:p>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3</w:t>
            </w:r>
          </w:p>
        </w:tc>
        <w:tc>
          <w:tcPr>
            <w:tcW w:w="720" w:type="dxa"/>
            <w:vMerge w:val="continue"/>
            <w:tcBorders>
              <w:left w:val="nil"/>
              <w:bottom w:val="single" w:color="auto" w:sz="4" w:space="0"/>
              <w:right w:val="single" w:color="auto" w:sz="4" w:space="0"/>
            </w:tcBorders>
            <w:vAlign w:val="center"/>
          </w:tcPr>
          <w:p>
            <w:pPr>
              <w:spacing w:line="300" w:lineRule="exact"/>
              <w:jc w:val="left"/>
              <w:rPr>
                <w:rFonts w:ascii="仿宋_GB2312" w:hAnsi="宋体" w:eastAsia="仿宋_GB2312"/>
                <w:sz w:val="18"/>
                <w:szCs w:val="18"/>
              </w:rPr>
            </w:pPr>
          </w:p>
        </w:tc>
        <w:tc>
          <w:tcPr>
            <w:tcW w:w="141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食品用药安全宣传活动</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活动时间、活动地点、活动形式、活动主题和内容等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信息形成之日起7个工作日内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lang w:eastAsia="zh-CN"/>
              </w:rPr>
              <w:t>冠英</w:t>
            </w:r>
            <w:r>
              <w:rPr>
                <w:rFonts w:hint="eastAsia" w:ascii="仿宋_GB2312" w:hAnsi="宋体" w:eastAsia="仿宋_GB2312"/>
                <w:sz w:val="18"/>
                <w:szCs w:val="18"/>
              </w:rPr>
              <w:t>镇人民政府</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w:t>
            </w:r>
          </w:p>
          <w:p>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tcPr>
          <w:p>
            <w:pPr>
              <w:spacing w:line="300" w:lineRule="exact"/>
              <w:jc w:val="center"/>
              <w:rPr>
                <w:rFonts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bl>
    <w:p>
      <w:pPr>
        <w:pStyle w:val="2"/>
        <w:jc w:val="center"/>
        <w:rPr>
          <w:rFonts w:ascii="方正小标宋_GBK" w:hAnsi="方正小标宋_GBK" w:eastAsia="方正小标宋_GBK"/>
          <w:b w:val="0"/>
          <w:bCs w:val="0"/>
          <w:sz w:val="30"/>
        </w:rPr>
      </w:pPr>
      <w:r>
        <w:br w:type="page"/>
      </w: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四</w:t>
      </w:r>
      <w:r>
        <w:rPr>
          <w:rFonts w:hint="eastAsia" w:ascii="方正小标宋_GBK" w:hAnsi="方正小标宋_GBK" w:eastAsia="方正小标宋_GBK"/>
          <w:b w:val="0"/>
          <w:bCs w:val="0"/>
          <w:sz w:val="30"/>
        </w:rPr>
        <w:t>）扶贫领域基层政务公开标准目录</w:t>
      </w:r>
      <w:bookmarkEnd w:id="14"/>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kern w:val="0"/>
                <w:sz w:val="22"/>
              </w:rPr>
            </w:pPr>
            <w:r>
              <w:rPr>
                <w:rFonts w:ascii="Times New Roman" w:hAnsi="宋体"/>
                <w:kern w:val="0"/>
                <w:sz w:val="22"/>
              </w:rPr>
              <w:t>序号</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3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26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5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340" w:type="dxa"/>
            <w:vMerge w:val="continue"/>
            <w:vAlign w:val="center"/>
          </w:tcPr>
          <w:p>
            <w:pPr>
              <w:widowControl/>
              <w:jc w:val="left"/>
              <w:rPr>
                <w:rFonts w:ascii="黑体" w:hAnsi="宋体" w:eastAsia="黑体" w:cs="宋体"/>
                <w:kern w:val="0"/>
                <w:sz w:val="22"/>
              </w:rPr>
            </w:pPr>
          </w:p>
        </w:tc>
        <w:tc>
          <w:tcPr>
            <w:tcW w:w="1260" w:type="dxa"/>
            <w:vMerge w:val="continue"/>
            <w:vAlign w:val="center"/>
          </w:tcPr>
          <w:p>
            <w:pPr>
              <w:widowControl/>
              <w:jc w:val="left"/>
              <w:rPr>
                <w:rFonts w:ascii="黑体" w:hAnsi="宋体" w:eastAsia="黑体" w:cs="宋体"/>
                <w:kern w:val="0"/>
                <w:sz w:val="22"/>
              </w:rPr>
            </w:pPr>
          </w:p>
        </w:tc>
        <w:tc>
          <w:tcPr>
            <w:tcW w:w="1440" w:type="dxa"/>
            <w:vMerge w:val="continue"/>
            <w:vAlign w:val="center"/>
          </w:tcPr>
          <w:p>
            <w:pPr>
              <w:widowControl/>
              <w:jc w:val="left"/>
              <w:rPr>
                <w:rFonts w:ascii="黑体" w:hAnsi="宋体" w:eastAsia="黑体" w:cs="宋体"/>
                <w:kern w:val="0"/>
                <w:sz w:val="22"/>
              </w:rPr>
            </w:pPr>
          </w:p>
        </w:tc>
        <w:tc>
          <w:tcPr>
            <w:tcW w:w="1800" w:type="dxa"/>
            <w:vMerge w:val="continue"/>
            <w:vAlign w:val="center"/>
          </w:tcPr>
          <w:p>
            <w:pPr>
              <w:widowControl/>
              <w:jc w:val="left"/>
              <w:rPr>
                <w:rFonts w:ascii="黑体" w:hAnsi="宋体" w:eastAsia="黑体" w:cs="宋体"/>
                <w:kern w:val="0"/>
                <w:sz w:val="22"/>
              </w:rPr>
            </w:pPr>
          </w:p>
        </w:tc>
        <w:tc>
          <w:tcPr>
            <w:tcW w:w="2520"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ascii="仿宋_GB2312" w:eastAsia="仿宋_GB2312"/>
                <w:sz w:val="18"/>
                <w:szCs w:val="18"/>
              </w:rPr>
              <w:t>1</w:t>
            </w:r>
          </w:p>
        </w:tc>
        <w:tc>
          <w:tcPr>
            <w:tcW w:w="72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政策文件</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行政法规、规章</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·中央及地方政府涉及扶贫领域的行政法规</w:t>
            </w:r>
            <w:r>
              <w:rPr>
                <w:rFonts w:hint="eastAsia" w:ascii="仿宋_GB2312" w:eastAsia="仿宋_GB2312"/>
                <w:sz w:val="18"/>
                <w:szCs w:val="18"/>
              </w:rPr>
              <w:br w:type="textWrapping"/>
            </w:r>
            <w:r>
              <w:rPr>
                <w:rFonts w:hint="eastAsia" w:ascii="仿宋_GB2312" w:eastAsia="仿宋_GB2312"/>
                <w:sz w:val="18"/>
                <w:szCs w:val="18"/>
              </w:rPr>
              <w:t>·中央及地方政府涉及扶贫领域的规章</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《政府信息公开条例》</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镇人民政府、各村民委员会</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■政府网站      </w:t>
            </w:r>
          </w:p>
          <w:p>
            <w:pPr>
              <w:widowControl/>
              <w:jc w:val="left"/>
              <w:rPr>
                <w:rFonts w:ascii="仿宋_GB2312" w:eastAsia="仿宋_GB2312"/>
                <w:sz w:val="18"/>
                <w:szCs w:val="18"/>
              </w:rPr>
            </w:pPr>
            <w:r>
              <w:rPr>
                <w:rFonts w:hint="eastAsia" w:ascii="仿宋_GB2312" w:eastAsia="仿宋_GB2312"/>
                <w:sz w:val="18"/>
                <w:szCs w:val="18"/>
              </w:rPr>
              <w:t xml:space="preserve">■社区/企事业单位/村公示栏（电子屏）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ascii="仿宋_GB2312" w:eastAsia="仿宋_GB2312"/>
                <w:sz w:val="18"/>
                <w:szCs w:val="18"/>
              </w:rPr>
              <w:t>2</w:t>
            </w:r>
          </w:p>
        </w:tc>
        <w:tc>
          <w:tcPr>
            <w:tcW w:w="720" w:type="dxa"/>
            <w:vMerge w:val="continue"/>
            <w:vAlign w:val="center"/>
          </w:tcPr>
          <w:p>
            <w:pPr>
              <w:widowControl/>
              <w:jc w:val="left"/>
              <w:rPr>
                <w:rFonts w:ascii="仿宋_GB2312" w:eastAsia="仿宋_GB2312"/>
                <w:sz w:val="18"/>
                <w:szCs w:val="18"/>
              </w:rPr>
            </w:pP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规范性文件</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·各级政府及部门涉及扶贫领域的规范性文件</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《政府信息公开条例》</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镇人民政府、各村民委员会</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■政府网站       </w:t>
            </w:r>
          </w:p>
          <w:p>
            <w:pPr>
              <w:widowControl/>
              <w:jc w:val="left"/>
              <w:rPr>
                <w:rFonts w:ascii="仿宋_GB2312" w:eastAsia="仿宋_GB2312"/>
                <w:sz w:val="18"/>
                <w:szCs w:val="18"/>
              </w:rPr>
            </w:pPr>
            <w:r>
              <w:rPr>
                <w:rFonts w:hint="eastAsia" w:ascii="仿宋_GB2312" w:eastAsia="仿宋_GB2312"/>
                <w:sz w:val="18"/>
                <w:szCs w:val="18"/>
              </w:rPr>
              <w:t>■社区/企事业单位/村公示栏（电子屏）</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ascii="仿宋_GB2312" w:eastAsia="仿宋_GB2312"/>
                <w:sz w:val="18"/>
                <w:szCs w:val="18"/>
              </w:rPr>
              <w:t>3</w:t>
            </w:r>
          </w:p>
        </w:tc>
        <w:tc>
          <w:tcPr>
            <w:tcW w:w="720" w:type="dxa"/>
            <w:vMerge w:val="continue"/>
            <w:vAlign w:val="center"/>
          </w:tcPr>
          <w:p>
            <w:pPr>
              <w:widowControl/>
              <w:jc w:val="left"/>
              <w:rPr>
                <w:rFonts w:ascii="仿宋_GB2312" w:eastAsia="仿宋_GB2312"/>
                <w:sz w:val="18"/>
                <w:szCs w:val="18"/>
              </w:rPr>
            </w:pP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其他政策文件</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·涉及扶贫领域其他政策文件</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《政府信息公开条例》</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镇人民政府、各村民委员会</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■政府网站       </w:t>
            </w:r>
          </w:p>
          <w:p>
            <w:pPr>
              <w:widowControl/>
              <w:jc w:val="left"/>
              <w:rPr>
                <w:rFonts w:ascii="仿宋_GB2312" w:eastAsia="仿宋_GB2312"/>
                <w:sz w:val="18"/>
                <w:szCs w:val="18"/>
              </w:rPr>
            </w:pPr>
            <w:r>
              <w:rPr>
                <w:rFonts w:hint="eastAsia" w:ascii="仿宋_GB2312" w:eastAsia="仿宋_GB2312"/>
                <w:sz w:val="18"/>
                <w:szCs w:val="18"/>
              </w:rPr>
              <w:t xml:space="preserve">■社区/企事业单位/村公示栏（电子屏）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ascii="仿宋_GB2312" w:eastAsia="仿宋_GB2312"/>
                <w:sz w:val="18"/>
                <w:szCs w:val="18"/>
              </w:rPr>
              <w:t>4</w:t>
            </w:r>
          </w:p>
        </w:tc>
        <w:tc>
          <w:tcPr>
            <w:tcW w:w="72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扶贫对象</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贫困人口识别</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·识别标准（国定标准、省定标准）</w:t>
            </w:r>
            <w:r>
              <w:rPr>
                <w:rFonts w:hint="eastAsia" w:ascii="仿宋_GB2312" w:eastAsia="仿宋_GB2312"/>
                <w:sz w:val="18"/>
                <w:szCs w:val="18"/>
              </w:rPr>
              <w:br w:type="textWrapping"/>
            </w:r>
            <w:r>
              <w:rPr>
                <w:rFonts w:hint="eastAsia" w:ascii="仿宋_GB2312" w:eastAsia="仿宋_GB2312"/>
                <w:sz w:val="18"/>
                <w:szCs w:val="18"/>
              </w:rPr>
              <w:t>·识别程序(农户申请、民主评议、公示公告、逐级审核）</w:t>
            </w:r>
            <w:r>
              <w:rPr>
                <w:rFonts w:hint="eastAsia" w:ascii="仿宋_GB2312" w:eastAsia="仿宋_GB2312"/>
                <w:sz w:val="18"/>
                <w:szCs w:val="18"/>
              </w:rPr>
              <w:br w:type="textWrapping"/>
            </w:r>
            <w:r>
              <w:rPr>
                <w:rFonts w:hint="eastAsia" w:ascii="仿宋_GB2312" w:eastAsia="仿宋_GB2312"/>
                <w:sz w:val="18"/>
                <w:szCs w:val="18"/>
              </w:rPr>
              <w:t>·识别结果(贫困户名单、数量)</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《国务院扶贫办扶贫开发建档立卡工作方案》</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镇人民政府、各村民委员会</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■社区/企事业单位/村公示栏（电子屏）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ascii="仿宋_GB2312" w:eastAsia="仿宋_GB2312"/>
                <w:sz w:val="18"/>
                <w:szCs w:val="18"/>
              </w:rPr>
              <w:t>5</w:t>
            </w:r>
          </w:p>
        </w:tc>
        <w:tc>
          <w:tcPr>
            <w:tcW w:w="720" w:type="dxa"/>
            <w:vMerge w:val="continue"/>
            <w:vAlign w:val="center"/>
          </w:tcPr>
          <w:p>
            <w:pPr>
              <w:widowControl/>
              <w:jc w:val="left"/>
              <w:rPr>
                <w:rFonts w:ascii="仿宋_GB2312" w:eastAsia="仿宋_GB2312"/>
                <w:sz w:val="18"/>
                <w:szCs w:val="18"/>
              </w:rPr>
            </w:pP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贫困人口退出</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·退出计划</w:t>
            </w:r>
            <w:r>
              <w:rPr>
                <w:rFonts w:hint="eastAsia" w:ascii="仿宋_GB2312" w:eastAsia="仿宋_GB2312"/>
                <w:sz w:val="18"/>
                <w:szCs w:val="18"/>
              </w:rPr>
              <w:br w:type="textWrapping"/>
            </w:r>
            <w:r>
              <w:rPr>
                <w:rFonts w:hint="eastAsia" w:ascii="仿宋_GB2312" w:eastAsia="仿宋_GB2312"/>
                <w:sz w:val="18"/>
                <w:szCs w:val="18"/>
              </w:rPr>
              <w:t>·退出标准（人均纯收入稳定超过国定标准、实现“两不愁、三保障”）</w:t>
            </w:r>
            <w:r>
              <w:rPr>
                <w:rFonts w:hint="eastAsia" w:ascii="仿宋_GB2312" w:eastAsia="仿宋_GB2312"/>
                <w:sz w:val="18"/>
                <w:szCs w:val="18"/>
              </w:rPr>
              <w:br w:type="textWrapping"/>
            </w:r>
            <w:r>
              <w:rPr>
                <w:rFonts w:hint="eastAsia" w:ascii="仿宋_GB2312" w:eastAsia="仿宋_GB2312"/>
                <w:sz w:val="18"/>
                <w:szCs w:val="18"/>
              </w:rPr>
              <w:t>·退出程序（民主评议、村两委和驻村工作队核实、贫困户认可、公示公告、退出销号）</w:t>
            </w:r>
            <w:r>
              <w:rPr>
                <w:rFonts w:hint="eastAsia" w:ascii="仿宋_GB2312" w:eastAsia="仿宋_GB2312"/>
                <w:sz w:val="18"/>
                <w:szCs w:val="18"/>
              </w:rPr>
              <w:br w:type="textWrapping"/>
            </w:r>
            <w:r>
              <w:rPr>
                <w:rFonts w:hint="eastAsia" w:ascii="仿宋_GB2312" w:eastAsia="仿宋_GB2312"/>
                <w:sz w:val="18"/>
                <w:szCs w:val="18"/>
              </w:rPr>
              <w:t>·退出结果（脱贫名单）</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《中共中央办公厅、国务院办公厅关于建立贫困退出机制的意见》</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镇人民政府、各村民委员会</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■社区/企事业单位/村公示栏（电子屏）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ascii="仿宋_GB2312" w:eastAsia="仿宋_GB2312"/>
                <w:sz w:val="18"/>
                <w:szCs w:val="18"/>
              </w:rPr>
              <w:t>6</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扶贫资金</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财政专项扶贫资金分配结果</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·资金名称</w:t>
            </w:r>
            <w:r>
              <w:rPr>
                <w:rFonts w:hint="eastAsia" w:ascii="仿宋_GB2312" w:eastAsia="仿宋_GB2312"/>
                <w:sz w:val="18"/>
                <w:szCs w:val="18"/>
              </w:rPr>
              <w:br w:type="textWrapping"/>
            </w:r>
            <w:r>
              <w:rPr>
                <w:rFonts w:hint="eastAsia" w:ascii="仿宋_GB2312" w:eastAsia="仿宋_GB2312"/>
                <w:sz w:val="18"/>
                <w:szCs w:val="18"/>
              </w:rPr>
              <w:t>·分配结果</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资金分配结果下达15个工作日内</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镇人民政府、各村民委员会</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■政府网站       </w:t>
            </w:r>
          </w:p>
          <w:p>
            <w:pPr>
              <w:widowControl/>
              <w:jc w:val="left"/>
              <w:rPr>
                <w:rFonts w:ascii="仿宋_GB2312" w:eastAsia="仿宋_GB2312"/>
                <w:sz w:val="18"/>
                <w:szCs w:val="18"/>
              </w:rPr>
            </w:pPr>
            <w:r>
              <w:rPr>
                <w:rFonts w:hint="eastAsia" w:ascii="仿宋_GB2312" w:eastAsia="仿宋_GB2312"/>
                <w:sz w:val="18"/>
                <w:szCs w:val="18"/>
              </w:rPr>
              <w:t xml:space="preserve">■社区/企事业单位/村公示栏（电子屏）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ascii="仿宋_GB2312" w:eastAsia="仿宋_GB2312"/>
                <w:sz w:val="18"/>
                <w:szCs w:val="18"/>
              </w:rPr>
              <w:t>7</w:t>
            </w:r>
          </w:p>
        </w:tc>
        <w:tc>
          <w:tcPr>
            <w:tcW w:w="720" w:type="dxa"/>
            <w:vMerge w:val="restart"/>
            <w:vAlign w:val="center"/>
          </w:tcPr>
          <w:p>
            <w:pPr>
              <w:widowControl/>
              <w:jc w:val="left"/>
              <w:rPr>
                <w:rFonts w:ascii="仿宋_GB2312" w:eastAsia="仿宋_GB2312"/>
                <w:sz w:val="18"/>
                <w:szCs w:val="18"/>
              </w:rPr>
            </w:pPr>
            <w:r>
              <w:rPr>
                <w:rFonts w:hint="eastAsia" w:ascii="仿宋_GB2312" w:eastAsia="仿宋_GB2312"/>
                <w:sz w:val="18"/>
                <w:szCs w:val="18"/>
              </w:rPr>
              <w:t>扶贫资金</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年度计划</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·年度县级扶贫资金项目计划或贫困县涉农资金统筹整合方案（含调整方案）</w:t>
            </w:r>
            <w:r>
              <w:rPr>
                <w:rFonts w:hint="eastAsia" w:ascii="仿宋_GB2312" w:eastAsia="仿宋_GB2312"/>
                <w:sz w:val="18"/>
                <w:szCs w:val="18"/>
              </w:rPr>
              <w:br w:type="textWrapping"/>
            </w:r>
            <w:r>
              <w:rPr>
                <w:rFonts w:hint="eastAsia" w:ascii="仿宋_GB2312" w:eastAsia="仿宋_GB2312"/>
                <w:sz w:val="18"/>
                <w:szCs w:val="18"/>
              </w:rPr>
              <w:t>·计划安排情况（资金计划批复文件）</w:t>
            </w:r>
            <w:r>
              <w:rPr>
                <w:rFonts w:hint="eastAsia" w:ascii="仿宋_GB2312" w:eastAsia="仿宋_GB2312"/>
                <w:sz w:val="18"/>
                <w:szCs w:val="18"/>
              </w:rPr>
              <w:br w:type="textWrapping"/>
            </w:r>
            <w:r>
              <w:rPr>
                <w:rFonts w:hint="eastAsia" w:ascii="仿宋_GB2312" w:eastAsia="仿宋_GB2312"/>
                <w:sz w:val="18"/>
                <w:szCs w:val="18"/>
              </w:rPr>
              <w:t>·计划完成情况（项目建设完成、资金使用、绩效目标和减贫机制实现情况等）</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镇人民政府、各村民委员会</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■政府网站      </w:t>
            </w:r>
          </w:p>
          <w:p>
            <w:pPr>
              <w:widowControl/>
              <w:jc w:val="left"/>
              <w:rPr>
                <w:rFonts w:ascii="仿宋_GB2312" w:eastAsia="仿宋_GB2312"/>
                <w:sz w:val="18"/>
                <w:szCs w:val="18"/>
              </w:rPr>
            </w:pPr>
            <w:r>
              <w:rPr>
                <w:rFonts w:hint="eastAsia" w:ascii="仿宋_GB2312" w:eastAsia="仿宋_GB2312"/>
                <w:sz w:val="18"/>
                <w:szCs w:val="18"/>
              </w:rPr>
              <w:t xml:space="preserve">■社区/企事业单位/村公示栏（电子屏）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ascii="仿宋_GB2312" w:eastAsia="仿宋_GB2312"/>
                <w:sz w:val="18"/>
                <w:szCs w:val="18"/>
              </w:rPr>
              <w:t>8</w:t>
            </w:r>
          </w:p>
        </w:tc>
        <w:tc>
          <w:tcPr>
            <w:tcW w:w="720" w:type="dxa"/>
            <w:vMerge w:val="continue"/>
            <w:vAlign w:val="center"/>
          </w:tcPr>
          <w:p>
            <w:pPr>
              <w:widowControl/>
              <w:jc w:val="left"/>
              <w:rPr>
                <w:rFonts w:ascii="仿宋_GB2312" w:eastAsia="仿宋_GB2312"/>
                <w:sz w:val="18"/>
                <w:szCs w:val="18"/>
              </w:rPr>
            </w:pP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精准扶贫贷款</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·扶贫小额信贷的贷款对象、用途、额度、期限、利率等情况</w:t>
            </w:r>
            <w:r>
              <w:rPr>
                <w:rFonts w:hint="eastAsia" w:ascii="仿宋_GB2312" w:eastAsia="仿宋_GB2312"/>
                <w:sz w:val="18"/>
                <w:szCs w:val="18"/>
              </w:rPr>
              <w:br w:type="textWrapping"/>
            </w:r>
            <w:r>
              <w:rPr>
                <w:rFonts w:hint="eastAsia" w:ascii="仿宋_GB2312" w:eastAsia="仿宋_GB2312"/>
                <w:sz w:val="18"/>
                <w:szCs w:val="18"/>
              </w:rPr>
              <w:t>·享受扶贫贴息贷款的企业、专业合作社等经营主体的名称、贷款额度、期限、贴息规模和带贫减贫机制等情况</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每年底前集中公布1次当年情况</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镇人民政府、各村民委员会</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■社区/企事业单位/村公示栏（电子屏）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hint="eastAsia" w:ascii="仿宋_GB2312" w:eastAsia="仿宋_GB2312"/>
                <w:sz w:val="18"/>
                <w:szCs w:val="18"/>
              </w:rPr>
              <w:t>9</w:t>
            </w:r>
          </w:p>
        </w:tc>
        <w:tc>
          <w:tcPr>
            <w:tcW w:w="72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扶贫项目</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项目库建设</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·申报内容（含项目名称、项目类别、建设性质、实施地点、资金规模和筹资方式、受益对象、绩效目标、群众参与和带贫减贫机制等）</w:t>
            </w:r>
            <w:r>
              <w:rPr>
                <w:rFonts w:hint="eastAsia" w:ascii="仿宋_GB2312" w:eastAsia="仿宋_GB2312"/>
                <w:sz w:val="18"/>
                <w:szCs w:val="18"/>
              </w:rPr>
              <w:br w:type="textWrapping"/>
            </w:r>
            <w:r>
              <w:rPr>
                <w:rFonts w:hint="eastAsia" w:ascii="仿宋_GB2312" w:eastAsia="仿宋_GB2312"/>
                <w:sz w:val="18"/>
                <w:szCs w:val="18"/>
              </w:rPr>
              <w:t>·申报流程（村申报、乡审核、县审定）</w:t>
            </w:r>
            <w:r>
              <w:rPr>
                <w:rFonts w:hint="eastAsia" w:ascii="仿宋_GB2312" w:eastAsia="仿宋_GB2312"/>
                <w:sz w:val="18"/>
                <w:szCs w:val="18"/>
              </w:rPr>
              <w:br w:type="textWrapping"/>
            </w:r>
            <w:r>
              <w:rPr>
                <w:rFonts w:hint="eastAsia" w:ascii="仿宋_GB2312" w:eastAsia="仿宋_GB2312"/>
                <w:sz w:val="18"/>
                <w:szCs w:val="18"/>
              </w:rPr>
              <w:t>·申报结果（项目库规模、项目名单）</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《国务院扶贫办、财政部关于完善扶贫资金项目公告公示制度的指导意见》《国务院扶贫办关于完善县级脱贫攻坚项目库建设的指导意见》</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镇人民政府、各村民委员会</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■政府网站   </w:t>
            </w:r>
          </w:p>
          <w:p>
            <w:pPr>
              <w:widowControl/>
              <w:jc w:val="left"/>
              <w:rPr>
                <w:rFonts w:ascii="仿宋_GB2312" w:eastAsia="仿宋_GB2312"/>
                <w:sz w:val="18"/>
                <w:szCs w:val="18"/>
              </w:rPr>
            </w:pPr>
            <w:r>
              <w:rPr>
                <w:rFonts w:hint="eastAsia" w:ascii="仿宋_GB2312" w:eastAsia="仿宋_GB2312"/>
                <w:sz w:val="18"/>
                <w:szCs w:val="18"/>
              </w:rPr>
              <w:t xml:space="preserve"> ■社区/企事业单位/村公示栏（电子屏）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hint="eastAsia" w:ascii="仿宋_GB2312" w:eastAsia="仿宋_GB2312"/>
                <w:sz w:val="18"/>
                <w:szCs w:val="18"/>
              </w:rPr>
              <w:t>10</w:t>
            </w:r>
          </w:p>
        </w:tc>
        <w:tc>
          <w:tcPr>
            <w:tcW w:w="720" w:type="dxa"/>
            <w:vMerge w:val="continue"/>
            <w:vAlign w:val="center"/>
          </w:tcPr>
          <w:p>
            <w:pPr>
              <w:widowControl/>
              <w:jc w:val="left"/>
              <w:rPr>
                <w:rFonts w:ascii="仿宋_GB2312" w:eastAsia="仿宋_GB2312"/>
                <w:sz w:val="18"/>
                <w:szCs w:val="18"/>
              </w:rPr>
            </w:pP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年度计划</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项目名称、实施地点、建设任务、补助标准、资金来源及规模、实施期限、实施单位、责任人、绩效目标、带贫减贫机制等</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镇人民政府、各村民委员会</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■政府网站       </w:t>
            </w:r>
          </w:p>
          <w:p>
            <w:pPr>
              <w:widowControl/>
              <w:jc w:val="left"/>
              <w:rPr>
                <w:rFonts w:ascii="仿宋_GB2312" w:eastAsia="仿宋_GB2312"/>
                <w:sz w:val="18"/>
                <w:szCs w:val="18"/>
              </w:rPr>
            </w:pPr>
            <w:r>
              <w:rPr>
                <w:rFonts w:hint="eastAsia" w:ascii="仿宋_GB2312" w:eastAsia="仿宋_GB2312"/>
                <w:sz w:val="18"/>
                <w:szCs w:val="18"/>
              </w:rPr>
              <w:t xml:space="preserve">■社区/企事业单位/村公示栏（电子屏）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hint="eastAsia" w:ascii="仿宋_GB2312" w:eastAsia="仿宋_GB2312"/>
                <w:sz w:val="18"/>
                <w:szCs w:val="18"/>
              </w:rPr>
              <w:t>11</w:t>
            </w:r>
          </w:p>
        </w:tc>
        <w:tc>
          <w:tcPr>
            <w:tcW w:w="720" w:type="dxa"/>
            <w:vAlign w:val="center"/>
          </w:tcPr>
          <w:p>
            <w:pPr>
              <w:widowControl/>
              <w:jc w:val="left"/>
              <w:rPr>
                <w:rFonts w:ascii="仿宋_GB2312" w:eastAsia="仿宋_GB2312"/>
                <w:sz w:val="18"/>
                <w:szCs w:val="18"/>
              </w:rPr>
            </w:pPr>
            <w:r>
              <w:rPr>
                <w:rFonts w:hint="eastAsia" w:ascii="仿宋_GB2312" w:eastAsia="仿宋_GB2312"/>
                <w:sz w:val="18"/>
                <w:szCs w:val="18"/>
              </w:rPr>
              <w:t>扶贫项目</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项目实施</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·扶贫项目实施前情况（包括项目名称、资金来源、实施期限、绩效目标、实施单位及责任人、受益对象和带贫减贫机制等）</w:t>
            </w:r>
            <w:r>
              <w:rPr>
                <w:rFonts w:hint="eastAsia" w:ascii="仿宋_GB2312" w:eastAsia="仿宋_GB2312"/>
                <w:sz w:val="18"/>
                <w:szCs w:val="18"/>
              </w:rPr>
              <w:br w:type="textWrapping"/>
            </w:r>
            <w:r>
              <w:rPr>
                <w:rFonts w:hint="eastAsia" w:ascii="仿宋_GB2312" w:eastAsia="仿宋_GB2312"/>
                <w:sz w:val="18"/>
                <w:szCs w:val="18"/>
              </w:rPr>
              <w:t>·扶贫项目实施后情况（包括资金使用、项目实施结果、检查验收结果、绩效目标实现情况等）</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镇人民政府、各村民委员会</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■政府网站       </w:t>
            </w:r>
          </w:p>
          <w:p>
            <w:pPr>
              <w:widowControl/>
              <w:jc w:val="left"/>
              <w:rPr>
                <w:rFonts w:ascii="仿宋_GB2312" w:eastAsia="仿宋_GB2312"/>
                <w:sz w:val="18"/>
                <w:szCs w:val="18"/>
              </w:rPr>
            </w:pPr>
            <w:r>
              <w:rPr>
                <w:rFonts w:hint="eastAsia" w:ascii="仿宋_GB2312" w:eastAsia="仿宋_GB2312"/>
                <w:sz w:val="18"/>
                <w:szCs w:val="18"/>
              </w:rPr>
              <w:t xml:space="preserve">■社区/企事业单位/村公示栏（电子屏）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hint="eastAsia" w:ascii="仿宋_GB2312" w:eastAsia="仿宋_GB2312"/>
                <w:sz w:val="18"/>
                <w:szCs w:val="18"/>
              </w:rPr>
              <w:t>12</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监督管理</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监督举报</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监督电话（12317）</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w:t>
            </w:r>
            <w:r>
              <w:rPr>
                <w:rFonts w:hint="eastAsia" w:ascii="仿宋_GB2312" w:eastAsia="仿宋_GB2312"/>
                <w:sz w:val="18"/>
                <w:szCs w:val="18"/>
                <w:lang w:eastAsia="zh-CN"/>
              </w:rPr>
              <w:t>冠英</w:t>
            </w:r>
            <w:r>
              <w:rPr>
                <w:rFonts w:hint="eastAsia" w:ascii="仿宋_GB2312" w:eastAsia="仿宋_GB2312"/>
                <w:sz w:val="18"/>
                <w:szCs w:val="18"/>
              </w:rPr>
              <w:t>镇人民政府</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■政府网站      </w:t>
            </w:r>
          </w:p>
          <w:p>
            <w:pPr>
              <w:widowControl/>
              <w:jc w:val="left"/>
              <w:rPr>
                <w:rFonts w:ascii="仿宋_GB2312" w:eastAsia="仿宋_GB2312"/>
                <w:sz w:val="18"/>
                <w:szCs w:val="18"/>
              </w:rPr>
            </w:pPr>
            <w:r>
              <w:rPr>
                <w:rFonts w:hint="eastAsia" w:ascii="仿宋_GB2312" w:eastAsia="仿宋_GB2312"/>
                <w:sz w:val="18"/>
                <w:szCs w:val="18"/>
              </w:rPr>
              <w:t xml:space="preserve">■社区/企事业单位/村公示栏（电子屏）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bl>
    <w:p>
      <w:pPr>
        <w:rPr>
          <w:rFonts w:ascii="楷体_GB2312" w:eastAsia="楷体_GB2312"/>
          <w:sz w:val="30"/>
          <w:szCs w:val="30"/>
        </w:rPr>
      </w:pPr>
    </w:p>
    <w:sectPr>
      <w:footerReference r:id="rId4" w:type="first"/>
      <w:footerReference r:id="rId3" w:type="default"/>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34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1A576F"/>
    <w:rsid w:val="001D6796"/>
    <w:rsid w:val="0020654F"/>
    <w:rsid w:val="00256F36"/>
    <w:rsid w:val="00257624"/>
    <w:rsid w:val="00483A5E"/>
    <w:rsid w:val="004E18D8"/>
    <w:rsid w:val="00547014"/>
    <w:rsid w:val="0061308E"/>
    <w:rsid w:val="00807A35"/>
    <w:rsid w:val="009D1AD0"/>
    <w:rsid w:val="00A35B46"/>
    <w:rsid w:val="00A56C86"/>
    <w:rsid w:val="00A9168A"/>
    <w:rsid w:val="00C303BA"/>
    <w:rsid w:val="00C708D8"/>
    <w:rsid w:val="00D32B98"/>
    <w:rsid w:val="00D5382C"/>
    <w:rsid w:val="00D91844"/>
    <w:rsid w:val="00E21B35"/>
    <w:rsid w:val="00E67597"/>
    <w:rsid w:val="00EB4265"/>
    <w:rsid w:val="00F07F7B"/>
    <w:rsid w:val="018B1D39"/>
    <w:rsid w:val="02AE25E6"/>
    <w:rsid w:val="0509485D"/>
    <w:rsid w:val="065F76A0"/>
    <w:rsid w:val="073A148E"/>
    <w:rsid w:val="07F6721E"/>
    <w:rsid w:val="091B5AC6"/>
    <w:rsid w:val="094805F7"/>
    <w:rsid w:val="094E35A2"/>
    <w:rsid w:val="097D251D"/>
    <w:rsid w:val="09F40356"/>
    <w:rsid w:val="0A676ECA"/>
    <w:rsid w:val="0C1177E7"/>
    <w:rsid w:val="0C34736D"/>
    <w:rsid w:val="0E761B39"/>
    <w:rsid w:val="0F8D020F"/>
    <w:rsid w:val="10C84DDA"/>
    <w:rsid w:val="10F73106"/>
    <w:rsid w:val="129D7D05"/>
    <w:rsid w:val="14490A3F"/>
    <w:rsid w:val="16B67CD2"/>
    <w:rsid w:val="1D417696"/>
    <w:rsid w:val="20050FFC"/>
    <w:rsid w:val="21D31089"/>
    <w:rsid w:val="22454BAD"/>
    <w:rsid w:val="249F3E3D"/>
    <w:rsid w:val="260C273E"/>
    <w:rsid w:val="269E6916"/>
    <w:rsid w:val="27697780"/>
    <w:rsid w:val="2B032587"/>
    <w:rsid w:val="2D84136C"/>
    <w:rsid w:val="306A23A1"/>
    <w:rsid w:val="315B4DEF"/>
    <w:rsid w:val="32144525"/>
    <w:rsid w:val="36383529"/>
    <w:rsid w:val="37A54EE3"/>
    <w:rsid w:val="39963DDA"/>
    <w:rsid w:val="39E63EEF"/>
    <w:rsid w:val="3AFA53CE"/>
    <w:rsid w:val="3D387D04"/>
    <w:rsid w:val="3E144D01"/>
    <w:rsid w:val="40DC5270"/>
    <w:rsid w:val="478A5692"/>
    <w:rsid w:val="48891265"/>
    <w:rsid w:val="48BB1C9F"/>
    <w:rsid w:val="4A4D2410"/>
    <w:rsid w:val="4BA04274"/>
    <w:rsid w:val="4F1F4C21"/>
    <w:rsid w:val="4FBD38DE"/>
    <w:rsid w:val="525A67F0"/>
    <w:rsid w:val="52DE15BC"/>
    <w:rsid w:val="542A5049"/>
    <w:rsid w:val="556C100A"/>
    <w:rsid w:val="560F3638"/>
    <w:rsid w:val="56A67EB4"/>
    <w:rsid w:val="578E5220"/>
    <w:rsid w:val="5A2F4522"/>
    <w:rsid w:val="5C72383F"/>
    <w:rsid w:val="5D702872"/>
    <w:rsid w:val="5FF067F2"/>
    <w:rsid w:val="61D14F33"/>
    <w:rsid w:val="67AD5F32"/>
    <w:rsid w:val="682471AE"/>
    <w:rsid w:val="6A0E5173"/>
    <w:rsid w:val="6AE332D5"/>
    <w:rsid w:val="6CC437C5"/>
    <w:rsid w:val="6E1E238C"/>
    <w:rsid w:val="6EBC11F7"/>
    <w:rsid w:val="74AB0875"/>
    <w:rsid w:val="759B4983"/>
    <w:rsid w:val="77B3533A"/>
    <w:rsid w:val="79685360"/>
    <w:rsid w:val="7C4567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unhideWhenUsed/>
    <w:qFormat/>
    <w:uiPriority w:val="99"/>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toc 1"/>
    <w:next w:val="1"/>
    <w:unhideWhenUsed/>
    <w:qFormat/>
    <w:uiPriority w:val="39"/>
    <w:pPr>
      <w:tabs>
        <w:tab w:val="right" w:leader="dot" w:pos="14760"/>
      </w:tabs>
      <w:spacing w:line="700" w:lineRule="exact"/>
      <w:ind w:left="359" w:leftChars="171" w:right="332" w:rightChars="158"/>
    </w:pPr>
    <w:rPr>
      <w:rFonts w:ascii="Times New Roman" w:hAnsi="Times New Roman" w:eastAsia="宋体" w:cs="Times New Roman"/>
      <w:lang w:val="en-US" w:eastAsia="zh-CN" w:bidi="ar-SA"/>
    </w:rPr>
  </w:style>
  <w:style w:type="character" w:styleId="9">
    <w:name w:val="page number"/>
    <w:basedOn w:val="8"/>
    <w:unhideWhenUsed/>
    <w:qFormat/>
    <w:uiPriority w:val="99"/>
  </w:style>
  <w:style w:type="character" w:styleId="10">
    <w:name w:val="Hyperlink"/>
    <w:basedOn w:val="8"/>
    <w:unhideWhenUsed/>
    <w:qFormat/>
    <w:uiPriority w:val="99"/>
    <w:rPr>
      <w:color w:val="0000FF"/>
      <w:u w:val="single"/>
    </w:rPr>
  </w:style>
  <w:style w:type="character" w:customStyle="1" w:styleId="11">
    <w:name w:val="标题 1 Char"/>
    <w:basedOn w:val="8"/>
    <w:link w:val="2"/>
    <w:qFormat/>
    <w:uiPriority w:val="0"/>
    <w:rPr>
      <w:rFonts w:ascii="Calibri" w:hAnsi="Calibri"/>
      <w:b/>
      <w:bCs/>
      <w:kern w:val="44"/>
      <w:sz w:val="44"/>
      <w:szCs w:val="44"/>
    </w:rPr>
  </w:style>
  <w:style w:type="character" w:customStyle="1" w:styleId="12">
    <w:name w:val="日期 Char"/>
    <w:basedOn w:val="8"/>
    <w:link w:val="3"/>
    <w:semiHidden/>
    <w:qFormat/>
    <w:uiPriority w:val="99"/>
    <w:rPr>
      <w:rFonts w:ascii="Calibri" w:hAnsi="Calibri"/>
      <w:kern w:val="2"/>
      <w:sz w:val="21"/>
      <w:szCs w:val="22"/>
    </w:rPr>
  </w:style>
  <w:style w:type="paragraph" w:customStyle="1" w:styleId="13">
    <w:name w:val="列出段落1"/>
    <w:basedOn w:val="1"/>
    <w:qFormat/>
    <w:uiPriority w:val="0"/>
    <w:pPr>
      <w:ind w:firstLine="420" w:firstLineChars="200"/>
    </w:pPr>
  </w:style>
  <w:style w:type="paragraph" w:styleId="14">
    <w:name w:val="List Paragraph"/>
    <w:basedOn w:val="1"/>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BE25C1-BB42-4FDD-93A5-0A9ED913175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3349</Words>
  <Characters>19091</Characters>
  <Lines>159</Lines>
  <Paragraphs>44</Paragraphs>
  <TotalTime>46</TotalTime>
  <ScaleCrop>false</ScaleCrop>
  <LinksUpToDate>false</LinksUpToDate>
  <CharactersWithSpaces>22396</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2020-09-24T03:12:00Z</dcterms:created>
  <dc:creator>Administrator</dc:creator>
  <cp:lastModifiedBy>张学琴</cp:lastModifiedBy>
  <cp:lastPrinted>2020-09-18T02:58:00Z</cp:lastPrinted>
  <dcterms:modified xsi:type="dcterms:W3CDTF">2025-01-23T07:15:31Z</dcterms:modified>
  <dc:title>关于核定五通桥区试点领域基层政务公开目录的通知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60570828E05D47E383AB9E6826BF9807_12</vt:lpwstr>
  </property>
</Properties>
</file>