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0" w:firstLineChars="0"/>
        <w:rPr>
          <w:rFonts w:ascii="黑体" w:hAnsi="黑体" w:eastAsia="黑体"/>
          <w:bCs/>
          <w:color w:val="000000"/>
          <w:szCs w:val="32"/>
        </w:rPr>
      </w:pPr>
      <w:r>
        <w:rPr>
          <w:rFonts w:hint="eastAsia" w:ascii="黑体" w:hAnsi="黑体" w:eastAsia="黑体"/>
          <w:bCs/>
          <w:color w:val="000000"/>
          <w:szCs w:val="32"/>
        </w:rPr>
        <w:t>附件</w:t>
      </w:r>
    </w:p>
    <w:p>
      <w:pPr>
        <w:spacing w:line="440" w:lineRule="exact"/>
        <w:ind w:firstLine="31680"/>
        <w:jc w:val="center"/>
        <w:rPr>
          <w:rFonts w:ascii="方正小标宋简体" w:eastAsia="方正小标宋简体"/>
          <w:bCs/>
          <w:color w:val="000000"/>
          <w:sz w:val="44"/>
          <w:szCs w:val="44"/>
        </w:rPr>
      </w:pPr>
      <w:bookmarkStart w:id="0" w:name="_GoBack"/>
      <w:r>
        <w:rPr>
          <w:rFonts w:ascii="方正小标宋简体" w:eastAsia="方正小标宋简体"/>
          <w:bCs/>
          <w:color w:val="000000"/>
          <w:sz w:val="44"/>
          <w:szCs w:val="44"/>
        </w:rPr>
        <w:t>2023</w:t>
      </w:r>
      <w:r>
        <w:rPr>
          <w:rFonts w:hint="eastAsia" w:ascii="方正小标宋简体" w:eastAsia="方正小标宋简体"/>
          <w:bCs/>
          <w:color w:val="000000"/>
          <w:sz w:val="44"/>
          <w:szCs w:val="44"/>
        </w:rPr>
        <w:t>年区政府重点工作任务分解表</w:t>
      </w:r>
      <w:bookmarkEnd w:id="0"/>
    </w:p>
    <w:tbl>
      <w:tblPr>
        <w:tblStyle w:val="8"/>
        <w:tblW w:w="14773"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48"/>
        <w:gridCol w:w="3245"/>
        <w:gridCol w:w="315"/>
        <w:gridCol w:w="5732"/>
        <w:gridCol w:w="1154"/>
        <w:gridCol w:w="1695"/>
        <w:gridCol w:w="198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3" w:hRule="atLeast"/>
        </w:trPr>
        <w:tc>
          <w:tcPr>
            <w:tcW w:w="648" w:type="dxa"/>
            <w:tcBorders>
              <w:top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序号</w:t>
            </w:r>
          </w:p>
        </w:tc>
        <w:tc>
          <w:tcPr>
            <w:tcW w:w="3245" w:type="dxa"/>
            <w:tcBorders>
              <w:top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工作内容</w:t>
            </w:r>
          </w:p>
        </w:tc>
        <w:tc>
          <w:tcPr>
            <w:tcW w:w="6047" w:type="dxa"/>
            <w:gridSpan w:val="2"/>
            <w:tcBorders>
              <w:top w:val="single" w:color="auto" w:sz="4" w:space="0"/>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进度安排（季度）</w:t>
            </w:r>
          </w:p>
        </w:tc>
        <w:tc>
          <w:tcPr>
            <w:tcW w:w="1154" w:type="dxa"/>
            <w:tcBorders>
              <w:top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责任领导</w:t>
            </w:r>
          </w:p>
        </w:tc>
        <w:tc>
          <w:tcPr>
            <w:tcW w:w="1695" w:type="dxa"/>
            <w:tcBorders>
              <w:top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责任单位</w:t>
            </w:r>
          </w:p>
        </w:tc>
        <w:tc>
          <w:tcPr>
            <w:tcW w:w="1984" w:type="dxa"/>
            <w:tcBorders>
              <w:top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配合单位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trPr>
        <w:tc>
          <w:tcPr>
            <w:tcW w:w="648" w:type="dxa"/>
            <w:vMerge w:val="restart"/>
            <w:tcBorders>
              <w:top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3245" w:type="dxa"/>
            <w:vMerge w:val="restart"/>
            <w:tcBorders>
              <w:top w:val="single" w:color="auto" w:sz="4" w:space="0"/>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深化“一项目一专班”服务机制，确保京运通</w:t>
            </w:r>
            <w:r>
              <w:rPr>
                <w:rFonts w:ascii="仿宋_GB2312" w:hAnsi="仿宋_GB2312" w:cs="仿宋_GB2312"/>
                <w:sz w:val="21"/>
                <w:szCs w:val="21"/>
              </w:rPr>
              <w:t>22GW</w:t>
            </w:r>
            <w:r>
              <w:rPr>
                <w:rFonts w:hint="eastAsia" w:ascii="仿宋_GB2312" w:hAnsi="仿宋_GB2312" w:cs="仿宋_GB2312"/>
                <w:sz w:val="21"/>
                <w:szCs w:val="21"/>
              </w:rPr>
              <w:t>单晶拉棒切片二期、永祥能源科技</w:t>
            </w:r>
            <w:r>
              <w:rPr>
                <w:rFonts w:ascii="仿宋_GB2312" w:hAnsi="仿宋_GB2312" w:cs="仿宋_GB2312"/>
                <w:sz w:val="21"/>
                <w:szCs w:val="21"/>
              </w:rPr>
              <w:t>12</w:t>
            </w:r>
            <w:r>
              <w:rPr>
                <w:rFonts w:hint="eastAsia" w:ascii="仿宋_GB2312" w:hAnsi="仿宋_GB2312" w:cs="仿宋_GB2312"/>
                <w:sz w:val="21"/>
                <w:szCs w:val="21"/>
              </w:rPr>
              <w:t>万吨高纯晶硅、协鑫</w:t>
            </w:r>
            <w:r>
              <w:rPr>
                <w:rFonts w:ascii="仿宋_GB2312" w:hAnsi="仿宋_GB2312" w:cs="仿宋_GB2312"/>
                <w:sz w:val="21"/>
                <w:szCs w:val="21"/>
              </w:rPr>
              <w:t>10</w:t>
            </w:r>
            <w:r>
              <w:rPr>
                <w:rFonts w:hint="eastAsia" w:ascii="仿宋_GB2312" w:hAnsi="仿宋_GB2312" w:cs="仿宋_GB2312"/>
                <w:sz w:val="21"/>
                <w:szCs w:val="21"/>
              </w:rPr>
              <w:t>万吨颗粒硅等重大项目建成投产、达产满产。</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协鑫</w:t>
            </w:r>
            <w:r>
              <w:rPr>
                <w:rFonts w:ascii="仿宋_GB2312" w:hAnsi="仿宋_GB2312" w:cs="仿宋_GB2312"/>
                <w:sz w:val="21"/>
                <w:szCs w:val="21"/>
              </w:rPr>
              <w:t>10</w:t>
            </w:r>
            <w:r>
              <w:rPr>
                <w:rFonts w:hint="eastAsia" w:ascii="仿宋_GB2312" w:hAnsi="仿宋_GB2312" w:cs="仿宋_GB2312"/>
                <w:sz w:val="21"/>
                <w:szCs w:val="21"/>
              </w:rPr>
              <w:t>万吨颗粒硅项目达产满产。</w:t>
            </w:r>
          </w:p>
        </w:tc>
        <w:tc>
          <w:tcPr>
            <w:tcW w:w="1154" w:type="dxa"/>
            <w:vMerge w:val="restart"/>
            <w:tcBorders>
              <w:top w:val="single" w:color="auto" w:sz="4" w:space="0"/>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蒋承靖</w:t>
            </w:r>
          </w:p>
        </w:tc>
        <w:tc>
          <w:tcPr>
            <w:tcW w:w="1695" w:type="dxa"/>
            <w:vMerge w:val="restart"/>
            <w:tcBorders>
              <w:top w:val="single" w:color="auto" w:sz="4" w:space="0"/>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经开区管委会</w:t>
            </w:r>
          </w:p>
        </w:tc>
        <w:tc>
          <w:tcPr>
            <w:tcW w:w="1984" w:type="dxa"/>
            <w:vMerge w:val="restart"/>
            <w:tcBorders>
              <w:top w:val="single" w:color="auto" w:sz="4" w:space="0"/>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区发展改革局、区经济信息化局、五通桥生态环境局、区应急局，竹根镇、金粟镇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永祥能源科技</w:t>
            </w:r>
            <w:r>
              <w:rPr>
                <w:rFonts w:ascii="仿宋_GB2312" w:hAnsi="仿宋_GB2312" w:cs="仿宋_GB2312"/>
                <w:sz w:val="21"/>
                <w:szCs w:val="21"/>
              </w:rPr>
              <w:t>12</w:t>
            </w:r>
            <w:r>
              <w:rPr>
                <w:rFonts w:hint="eastAsia" w:ascii="仿宋_GB2312" w:hAnsi="仿宋_GB2312" w:cs="仿宋_GB2312"/>
                <w:sz w:val="21"/>
                <w:szCs w:val="21"/>
              </w:rPr>
              <w:t>万吨高纯晶硅项目点火投产。</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京运通</w:t>
            </w:r>
            <w:r>
              <w:rPr>
                <w:rFonts w:ascii="仿宋_GB2312" w:hAnsi="仿宋_GB2312" w:cs="仿宋_GB2312"/>
                <w:sz w:val="21"/>
                <w:szCs w:val="21"/>
              </w:rPr>
              <w:t>22GW</w:t>
            </w:r>
            <w:r>
              <w:rPr>
                <w:rFonts w:hint="eastAsia" w:ascii="仿宋_GB2312" w:hAnsi="仿宋_GB2312" w:cs="仿宋_GB2312"/>
                <w:sz w:val="21"/>
                <w:szCs w:val="21"/>
              </w:rPr>
              <w:t>高效单晶硅棒、切片项目点火投产。</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永祥能源科技</w:t>
            </w:r>
            <w:r>
              <w:rPr>
                <w:rFonts w:ascii="仿宋_GB2312" w:hAnsi="仿宋_GB2312" w:cs="仿宋_GB2312"/>
                <w:sz w:val="21"/>
                <w:szCs w:val="21"/>
              </w:rPr>
              <w:t>12</w:t>
            </w:r>
            <w:r>
              <w:rPr>
                <w:rFonts w:hint="eastAsia" w:ascii="仿宋_GB2312" w:hAnsi="仿宋_GB2312" w:cs="仿宋_GB2312"/>
                <w:sz w:val="21"/>
                <w:szCs w:val="21"/>
              </w:rPr>
              <w:t>万吨高纯晶硅项目、京运通</w:t>
            </w:r>
            <w:r>
              <w:rPr>
                <w:rFonts w:ascii="仿宋_GB2312" w:hAnsi="仿宋_GB2312" w:cs="仿宋_GB2312"/>
                <w:sz w:val="21"/>
                <w:szCs w:val="21"/>
              </w:rPr>
              <w:t>22GW</w:t>
            </w:r>
            <w:r>
              <w:rPr>
                <w:rFonts w:hint="eastAsia" w:ascii="仿宋_GB2312" w:hAnsi="仿宋_GB2312" w:cs="仿宋_GB2312"/>
                <w:sz w:val="21"/>
                <w:szCs w:val="21"/>
              </w:rPr>
              <w:t>高效单晶硅棒、切片项目力争达产满产。</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bottom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top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3245" w:type="dxa"/>
            <w:vMerge w:val="restart"/>
            <w:tcBorders>
              <w:top w:val="single" w:color="auto" w:sz="4" w:space="0"/>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力争年内形成</w:t>
            </w:r>
            <w:r>
              <w:rPr>
                <w:rFonts w:ascii="仿宋_GB2312" w:hAnsi="仿宋_GB2312" w:cs="仿宋_GB2312"/>
                <w:sz w:val="21"/>
                <w:szCs w:val="21"/>
              </w:rPr>
              <w:t>33</w:t>
            </w:r>
            <w:r>
              <w:rPr>
                <w:rFonts w:hint="eastAsia" w:ascii="仿宋_GB2312" w:hAnsi="仿宋_GB2312" w:cs="仿宋_GB2312"/>
                <w:sz w:val="21"/>
                <w:szCs w:val="21"/>
              </w:rPr>
              <w:t>万吨高纯晶硅、</w:t>
            </w:r>
            <w:r>
              <w:rPr>
                <w:rFonts w:ascii="仿宋_GB2312" w:hAnsi="仿宋_GB2312" w:cs="仿宋_GB2312"/>
                <w:sz w:val="21"/>
                <w:szCs w:val="21"/>
              </w:rPr>
              <w:t>67GW</w:t>
            </w:r>
            <w:r>
              <w:rPr>
                <w:rFonts w:hint="eastAsia" w:ascii="仿宋_GB2312" w:hAnsi="仿宋_GB2312" w:cs="仿宋_GB2312"/>
                <w:sz w:val="21"/>
                <w:szCs w:val="21"/>
              </w:rPr>
              <w:t>拉棒切方、</w:t>
            </w:r>
            <w:r>
              <w:rPr>
                <w:rFonts w:ascii="仿宋_GB2312" w:hAnsi="仿宋_GB2312" w:cs="仿宋_GB2312"/>
                <w:sz w:val="21"/>
                <w:szCs w:val="21"/>
              </w:rPr>
              <w:t>38GW</w:t>
            </w:r>
            <w:r>
              <w:rPr>
                <w:rFonts w:hint="eastAsia" w:ascii="仿宋_GB2312" w:hAnsi="仿宋_GB2312" w:cs="仿宋_GB2312"/>
                <w:sz w:val="21"/>
                <w:szCs w:val="21"/>
              </w:rPr>
              <w:t>切片产能规模，晶硅光伏产业产值突破千亿大关，推动全区工业总产值突破</w:t>
            </w:r>
            <w:r>
              <w:rPr>
                <w:rFonts w:ascii="仿宋_GB2312" w:hAnsi="仿宋_GB2312" w:cs="仿宋_GB2312"/>
                <w:sz w:val="21"/>
                <w:szCs w:val="21"/>
              </w:rPr>
              <w:t>1300</w:t>
            </w:r>
            <w:r>
              <w:rPr>
                <w:rFonts w:hint="eastAsia" w:ascii="仿宋_GB2312" w:hAnsi="仿宋_GB2312" w:cs="仿宋_GB2312"/>
                <w:sz w:val="21"/>
                <w:szCs w:val="21"/>
              </w:rPr>
              <w:t>亿元。</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加快协鑫</w:t>
            </w:r>
            <w:r>
              <w:rPr>
                <w:rFonts w:ascii="仿宋_GB2312" w:hAnsi="仿宋_GB2312" w:cs="仿宋_GB2312"/>
                <w:sz w:val="21"/>
                <w:szCs w:val="21"/>
              </w:rPr>
              <w:t>10</w:t>
            </w:r>
            <w:r>
              <w:rPr>
                <w:rFonts w:hint="eastAsia" w:ascii="仿宋_GB2312" w:hAnsi="仿宋_GB2312" w:cs="仿宋_GB2312"/>
                <w:sz w:val="21"/>
                <w:szCs w:val="21"/>
              </w:rPr>
              <w:t>万吨颗粒硅项目、永祥</w:t>
            </w:r>
            <w:r>
              <w:rPr>
                <w:rFonts w:ascii="仿宋_GB2312" w:hAnsi="仿宋_GB2312" w:cs="仿宋_GB2312"/>
                <w:sz w:val="21"/>
                <w:szCs w:val="21"/>
              </w:rPr>
              <w:t>15GW</w:t>
            </w:r>
            <w:r>
              <w:rPr>
                <w:rFonts w:hint="eastAsia" w:ascii="仿宋_GB2312" w:hAnsi="仿宋_GB2312" w:cs="仿宋_GB2312"/>
                <w:sz w:val="21"/>
                <w:szCs w:val="21"/>
              </w:rPr>
              <w:t>拉棒切方、京运通</w:t>
            </w:r>
            <w:r>
              <w:rPr>
                <w:rFonts w:ascii="仿宋_GB2312" w:hAnsi="仿宋_GB2312" w:cs="仿宋_GB2312"/>
                <w:sz w:val="21"/>
                <w:szCs w:val="21"/>
              </w:rPr>
              <w:t>12GW</w:t>
            </w:r>
            <w:r>
              <w:rPr>
                <w:rFonts w:hint="eastAsia" w:ascii="仿宋_GB2312" w:hAnsi="仿宋_GB2312" w:cs="仿宋_GB2312"/>
                <w:sz w:val="21"/>
                <w:szCs w:val="21"/>
              </w:rPr>
              <w:t>拉棒切方项目满产运行，尽快形成</w:t>
            </w:r>
            <w:r>
              <w:rPr>
                <w:rFonts w:ascii="仿宋_GB2312" w:hAnsi="仿宋_GB2312" w:cs="仿宋_GB2312"/>
                <w:sz w:val="21"/>
                <w:szCs w:val="21"/>
              </w:rPr>
              <w:t>24</w:t>
            </w:r>
            <w:r>
              <w:rPr>
                <w:rFonts w:hint="eastAsia" w:ascii="仿宋_GB2312" w:hAnsi="仿宋_GB2312" w:cs="仿宋_GB2312"/>
                <w:sz w:val="21"/>
                <w:szCs w:val="21"/>
              </w:rPr>
              <w:t>万吨高纯晶硅、</w:t>
            </w:r>
            <w:r>
              <w:rPr>
                <w:rFonts w:ascii="仿宋_GB2312" w:hAnsi="仿宋_GB2312" w:cs="仿宋_GB2312"/>
                <w:sz w:val="21"/>
                <w:szCs w:val="21"/>
              </w:rPr>
              <w:t>45GW</w:t>
            </w:r>
            <w:r>
              <w:rPr>
                <w:rFonts w:hint="eastAsia" w:ascii="仿宋_GB2312" w:hAnsi="仿宋_GB2312" w:cs="仿宋_GB2312"/>
                <w:sz w:val="21"/>
                <w:szCs w:val="21"/>
              </w:rPr>
              <w:t>拉棒切方、</w:t>
            </w:r>
            <w:r>
              <w:rPr>
                <w:rFonts w:ascii="仿宋_GB2312" w:hAnsi="仿宋_GB2312" w:cs="仿宋_GB2312"/>
                <w:sz w:val="21"/>
                <w:szCs w:val="21"/>
              </w:rPr>
              <w:t>16GW</w:t>
            </w:r>
            <w:r>
              <w:rPr>
                <w:rFonts w:hint="eastAsia" w:ascii="仿宋_GB2312" w:hAnsi="仿宋_GB2312" w:cs="仿宋_GB2312"/>
                <w:sz w:val="21"/>
                <w:szCs w:val="21"/>
              </w:rPr>
              <w:t>切片的年产能。</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restart"/>
            <w:tcBorders>
              <w:top w:val="single" w:color="auto" w:sz="4" w:space="0"/>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经开区管委会</w:t>
            </w:r>
          </w:p>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区经济信息化局</w:t>
            </w:r>
          </w:p>
        </w:tc>
        <w:tc>
          <w:tcPr>
            <w:tcW w:w="1984" w:type="dxa"/>
            <w:vMerge w:val="restart"/>
            <w:tcBorders>
              <w:top w:val="single" w:color="auto" w:sz="4" w:space="0"/>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732" w:type="dxa"/>
            <w:vMerge w:val="restart"/>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加快推进永祥能源科技</w:t>
            </w:r>
            <w:r>
              <w:rPr>
                <w:rFonts w:ascii="仿宋_GB2312" w:hAnsi="仿宋_GB2312" w:cs="仿宋_GB2312"/>
                <w:sz w:val="21"/>
                <w:szCs w:val="21"/>
              </w:rPr>
              <w:t>12</w:t>
            </w:r>
            <w:r>
              <w:rPr>
                <w:rFonts w:hint="eastAsia" w:ascii="仿宋_GB2312" w:hAnsi="仿宋_GB2312" w:cs="仿宋_GB2312"/>
                <w:sz w:val="21"/>
                <w:szCs w:val="21"/>
              </w:rPr>
              <w:t>万吨高纯晶硅项目、京运通</w:t>
            </w:r>
            <w:r>
              <w:rPr>
                <w:rFonts w:ascii="仿宋_GB2312" w:hAnsi="仿宋_GB2312" w:cs="仿宋_GB2312"/>
                <w:sz w:val="21"/>
                <w:szCs w:val="21"/>
              </w:rPr>
              <w:t>22GW</w:t>
            </w:r>
            <w:r>
              <w:rPr>
                <w:rFonts w:hint="eastAsia" w:ascii="仿宋_GB2312" w:hAnsi="仿宋_GB2312" w:cs="仿宋_GB2312"/>
                <w:sz w:val="21"/>
                <w:szCs w:val="21"/>
              </w:rPr>
              <w:t>单晶拉棒切方切片项目建设进度，力争完成主体工程建设。</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732" w:type="dxa"/>
            <w:vMerge w:val="continue"/>
            <w:vAlign w:val="center"/>
          </w:tcPr>
          <w:p>
            <w:pPr>
              <w:spacing w:line="230" w:lineRule="exact"/>
              <w:ind w:firstLine="0" w:firstLineChars="0"/>
              <w:rPr>
                <w:rFonts w:ascii="仿宋_GB2312" w:cs="仿宋_GB2312"/>
                <w:sz w:val="21"/>
                <w:szCs w:val="21"/>
              </w:rPr>
            </w:pP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trPr>
        <w:tc>
          <w:tcPr>
            <w:tcW w:w="648" w:type="dxa"/>
            <w:vMerge w:val="continue"/>
            <w:tcBorders>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力争年内形成</w:t>
            </w:r>
            <w:r>
              <w:rPr>
                <w:rFonts w:ascii="仿宋_GB2312" w:hAnsi="仿宋_GB2312" w:cs="仿宋_GB2312"/>
                <w:sz w:val="21"/>
                <w:szCs w:val="21"/>
              </w:rPr>
              <w:t>36</w:t>
            </w:r>
            <w:r>
              <w:rPr>
                <w:rFonts w:hint="eastAsia" w:ascii="仿宋_GB2312" w:hAnsi="仿宋_GB2312" w:cs="仿宋_GB2312"/>
                <w:sz w:val="21"/>
                <w:szCs w:val="21"/>
              </w:rPr>
              <w:t>万吨高纯晶硅、</w:t>
            </w:r>
            <w:r>
              <w:rPr>
                <w:rFonts w:ascii="仿宋_GB2312" w:hAnsi="仿宋_GB2312" w:cs="仿宋_GB2312"/>
                <w:sz w:val="21"/>
                <w:szCs w:val="21"/>
              </w:rPr>
              <w:t>67GW</w:t>
            </w:r>
            <w:r>
              <w:rPr>
                <w:rFonts w:hint="eastAsia" w:ascii="仿宋_GB2312" w:hAnsi="仿宋_GB2312" w:cs="仿宋_GB2312"/>
                <w:sz w:val="21"/>
                <w:szCs w:val="21"/>
              </w:rPr>
              <w:t>拉棒切方、</w:t>
            </w:r>
            <w:r>
              <w:rPr>
                <w:rFonts w:ascii="仿宋_GB2312" w:hAnsi="仿宋_GB2312" w:cs="仿宋_GB2312"/>
                <w:sz w:val="21"/>
                <w:szCs w:val="21"/>
              </w:rPr>
              <w:t>38GW</w:t>
            </w:r>
            <w:r>
              <w:rPr>
                <w:rFonts w:hint="eastAsia" w:ascii="仿宋_GB2312" w:hAnsi="仿宋_GB2312" w:cs="仿宋_GB2312"/>
                <w:sz w:val="21"/>
                <w:szCs w:val="21"/>
              </w:rPr>
              <w:t>切片产能，晶硅光伏产业产值力争突破</w:t>
            </w:r>
            <w:r>
              <w:rPr>
                <w:rFonts w:ascii="仿宋_GB2312" w:hAnsi="仿宋_GB2312" w:cs="仿宋_GB2312"/>
                <w:sz w:val="21"/>
                <w:szCs w:val="21"/>
              </w:rPr>
              <w:t>1000</w:t>
            </w:r>
            <w:r>
              <w:rPr>
                <w:rFonts w:hint="eastAsia" w:ascii="仿宋_GB2312" w:hAnsi="仿宋_GB2312" w:cs="仿宋_GB2312"/>
                <w:sz w:val="21"/>
                <w:szCs w:val="21"/>
              </w:rPr>
              <w:t>亿元。</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bottom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top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3245" w:type="dxa"/>
            <w:vMerge w:val="restart"/>
            <w:tcBorders>
              <w:top w:val="single" w:color="auto" w:sz="4" w:space="0"/>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全面开工福华动力电池新材料一体化产业园项目，加快建设锐丰冶金</w:t>
            </w:r>
            <w:r>
              <w:rPr>
                <w:rFonts w:ascii="仿宋_GB2312" w:hAnsi="仿宋_GB2312" w:cs="仿宋_GB2312"/>
                <w:sz w:val="21"/>
                <w:szCs w:val="21"/>
              </w:rPr>
              <w:t>8000</w:t>
            </w:r>
            <w:r>
              <w:rPr>
                <w:rFonts w:hint="eastAsia" w:ascii="仿宋_GB2312" w:hAnsi="仿宋_GB2312" w:cs="仿宋_GB2312"/>
                <w:sz w:val="21"/>
                <w:szCs w:val="21"/>
              </w:rPr>
              <w:t>吨磁材再生资源利用、众力新材料</w:t>
            </w:r>
            <w:r>
              <w:rPr>
                <w:rFonts w:ascii="仿宋_GB2312" w:hAnsi="仿宋_GB2312" w:cs="仿宋_GB2312"/>
                <w:sz w:val="21"/>
                <w:szCs w:val="21"/>
              </w:rPr>
              <w:t>2</w:t>
            </w:r>
            <w:r>
              <w:rPr>
                <w:rFonts w:hint="eastAsia" w:ascii="仿宋_GB2312" w:hAnsi="仿宋_GB2312" w:cs="仿宋_GB2312"/>
                <w:sz w:val="21"/>
                <w:szCs w:val="21"/>
              </w:rPr>
              <w:t>万吨锂电池负极材料等中小企业园项目。</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732" w:type="dxa"/>
            <w:vMerge w:val="restart"/>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全力完成省级化工园区认定，同步做好项目要素保障、指导企业加快项目前期手续办理，推动福华、锐丰等项目尽快开工。</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restart"/>
            <w:tcBorders>
              <w:top w:val="single" w:color="auto" w:sz="4" w:space="0"/>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区发展改革局、五通桥生态环境局、区应急局，金粟镇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732" w:type="dxa"/>
            <w:vMerge w:val="continue"/>
            <w:vAlign w:val="center"/>
          </w:tcPr>
          <w:p>
            <w:pPr>
              <w:spacing w:line="230" w:lineRule="exact"/>
              <w:ind w:firstLine="0" w:firstLineChars="0"/>
              <w:rPr>
                <w:rFonts w:ascii="仿宋_GB2312" w:cs="仿宋_GB2312"/>
                <w:sz w:val="21"/>
                <w:szCs w:val="21"/>
              </w:rPr>
            </w:pP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732" w:type="dxa"/>
            <w:vMerge w:val="continue"/>
            <w:vAlign w:val="center"/>
          </w:tcPr>
          <w:p>
            <w:pPr>
              <w:spacing w:line="230" w:lineRule="exact"/>
              <w:ind w:firstLine="0" w:firstLineChars="0"/>
              <w:rPr>
                <w:rFonts w:ascii="仿宋_GB2312" w:cs="仿宋_GB2312"/>
                <w:sz w:val="21"/>
                <w:szCs w:val="21"/>
              </w:rPr>
            </w:pP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732" w:type="dxa"/>
            <w:vMerge w:val="continue"/>
            <w:vAlign w:val="center"/>
          </w:tcPr>
          <w:p>
            <w:pPr>
              <w:spacing w:line="230" w:lineRule="exact"/>
              <w:ind w:firstLine="0" w:firstLineChars="0"/>
              <w:rPr>
                <w:rFonts w:ascii="仿宋_GB2312" w:cs="仿宋_GB2312"/>
                <w:sz w:val="21"/>
                <w:szCs w:val="21"/>
              </w:rPr>
            </w:pP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bottom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39" w:hRule="atLeast"/>
        </w:trPr>
        <w:tc>
          <w:tcPr>
            <w:tcW w:w="648" w:type="dxa"/>
            <w:vMerge w:val="restart"/>
            <w:tcBorders>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3245" w:type="dxa"/>
            <w:vMerge w:val="restart"/>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按照“打基础、抓提升、促聚集”工作思路，打响园区基础设施建设大会战，力争实施重点基础设施项目</w:t>
            </w:r>
            <w:r>
              <w:rPr>
                <w:rFonts w:ascii="仿宋_GB2312" w:hAnsi="仿宋_GB2312" w:cs="仿宋_GB2312"/>
                <w:sz w:val="21"/>
                <w:szCs w:val="21"/>
              </w:rPr>
              <w:t>14</w:t>
            </w:r>
            <w:r>
              <w:rPr>
                <w:rFonts w:hint="eastAsia" w:ascii="仿宋_GB2312" w:hAnsi="仿宋_GB2312" w:cs="仿宋_GB2312"/>
                <w:sz w:val="21"/>
                <w:szCs w:val="21"/>
              </w:rPr>
              <w:t>个、完成投资</w:t>
            </w:r>
            <w:r>
              <w:rPr>
                <w:rFonts w:ascii="仿宋_GB2312" w:hAnsi="仿宋_GB2312" w:cs="仿宋_GB2312"/>
                <w:sz w:val="21"/>
                <w:szCs w:val="21"/>
              </w:rPr>
              <w:t>17</w:t>
            </w:r>
            <w:r>
              <w:rPr>
                <w:rFonts w:hint="eastAsia" w:ascii="仿宋_GB2312" w:hAnsi="仿宋_GB2312" w:cs="仿宋_GB2312"/>
                <w:sz w:val="21"/>
                <w:szCs w:val="21"/>
              </w:rPr>
              <w:t>亿元。</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732" w:type="dxa"/>
            <w:vMerge w:val="restart"/>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加快续建项目建设，按时完工投运；全力推进新开工项目前期工作，力争尽早开工建设。</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restart"/>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经开区管委会</w:t>
            </w:r>
          </w:p>
        </w:tc>
        <w:tc>
          <w:tcPr>
            <w:tcW w:w="1984" w:type="dxa"/>
            <w:vMerge w:val="restart"/>
            <w:tcBorders>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区发展改革局、区自然资源局、五通桥生态环境局、区住房城乡建设局、区交通运输局、区水务局，竹根镇、金山镇、金粟镇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91"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732" w:type="dxa"/>
            <w:vMerge w:val="continue"/>
            <w:vAlign w:val="center"/>
          </w:tcPr>
          <w:p>
            <w:pPr>
              <w:spacing w:line="230" w:lineRule="exact"/>
              <w:ind w:firstLine="0" w:firstLineChars="0"/>
              <w:rPr>
                <w:rFonts w:ascii="仿宋_GB2312" w:cs="仿宋_GB2312"/>
                <w:sz w:val="21"/>
                <w:szCs w:val="21"/>
              </w:rPr>
            </w:pP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732" w:type="dxa"/>
            <w:vMerge w:val="continue"/>
            <w:vAlign w:val="center"/>
          </w:tcPr>
          <w:p>
            <w:pPr>
              <w:spacing w:line="230" w:lineRule="exact"/>
              <w:ind w:firstLine="0" w:firstLineChars="0"/>
              <w:rPr>
                <w:rFonts w:ascii="仿宋_GB2312" w:cs="仿宋_GB2312"/>
                <w:sz w:val="21"/>
                <w:szCs w:val="21"/>
              </w:rPr>
            </w:pP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93" w:hRule="atLeast"/>
        </w:trPr>
        <w:tc>
          <w:tcPr>
            <w:tcW w:w="648" w:type="dxa"/>
            <w:vMerge w:val="continue"/>
            <w:tcBorders>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732" w:type="dxa"/>
            <w:vMerge w:val="continue"/>
            <w:vAlign w:val="center"/>
          </w:tcPr>
          <w:p>
            <w:pPr>
              <w:spacing w:line="230" w:lineRule="exact"/>
              <w:ind w:firstLine="0" w:firstLineChars="0"/>
              <w:rPr>
                <w:rFonts w:ascii="仿宋_GB2312" w:cs="仿宋_GB2312"/>
                <w:sz w:val="21"/>
                <w:szCs w:val="21"/>
              </w:rPr>
            </w:pP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top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5</w:t>
            </w:r>
          </w:p>
        </w:tc>
        <w:tc>
          <w:tcPr>
            <w:tcW w:w="3245" w:type="dxa"/>
            <w:vMerge w:val="restart"/>
            <w:tcBorders>
              <w:top w:val="single" w:color="auto" w:sz="4" w:space="0"/>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加快建设园区污水处理厂二期、工业供水厂二期、乐山南</w:t>
            </w:r>
            <w:r>
              <w:rPr>
                <w:rFonts w:ascii="仿宋_GB2312" w:hAnsi="仿宋_GB2312" w:cs="仿宋_GB2312"/>
                <w:sz w:val="21"/>
                <w:szCs w:val="21"/>
              </w:rPr>
              <w:t>500KV</w:t>
            </w:r>
            <w:r>
              <w:rPr>
                <w:rFonts w:hint="eastAsia" w:ascii="仿宋_GB2312" w:hAnsi="仿宋_GB2312" w:cs="仿宋_GB2312"/>
                <w:sz w:val="21"/>
                <w:szCs w:val="21"/>
              </w:rPr>
              <w:t>输变电站以及</w:t>
            </w:r>
            <w:r>
              <w:rPr>
                <w:rFonts w:ascii="仿宋_GB2312" w:hAnsi="仿宋_GB2312" w:cs="仿宋_GB2312"/>
                <w:sz w:val="21"/>
                <w:szCs w:val="21"/>
              </w:rPr>
              <w:t>2</w:t>
            </w:r>
            <w:r>
              <w:rPr>
                <w:rFonts w:hint="eastAsia" w:ascii="仿宋_GB2312" w:hAnsi="仿宋_GB2312" w:cs="仿宋_GB2312"/>
                <w:sz w:val="21"/>
                <w:szCs w:val="21"/>
              </w:rPr>
              <w:t>座专用变电站建设，确保基础配套跑赢产业项目建设。</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732" w:type="dxa"/>
            <w:vMerge w:val="restart"/>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按工程进度加快推进园区污水处理厂二期、工业供水厂二期、乐山南</w:t>
            </w:r>
            <w:r>
              <w:rPr>
                <w:rFonts w:ascii="仿宋_GB2312" w:hAnsi="仿宋_GB2312" w:cs="仿宋_GB2312"/>
                <w:sz w:val="21"/>
                <w:szCs w:val="21"/>
              </w:rPr>
              <w:t>500KV</w:t>
            </w:r>
            <w:r>
              <w:rPr>
                <w:rFonts w:hint="eastAsia" w:ascii="仿宋_GB2312" w:hAnsi="仿宋_GB2312" w:cs="仿宋_GB2312"/>
                <w:sz w:val="21"/>
                <w:szCs w:val="21"/>
              </w:rPr>
              <w:t>输变电站以及</w:t>
            </w:r>
            <w:r>
              <w:rPr>
                <w:rFonts w:ascii="仿宋_GB2312" w:hAnsi="仿宋_GB2312" w:cs="仿宋_GB2312"/>
                <w:sz w:val="21"/>
                <w:szCs w:val="21"/>
              </w:rPr>
              <w:t>2</w:t>
            </w:r>
            <w:r>
              <w:rPr>
                <w:rFonts w:hint="eastAsia" w:ascii="仿宋_GB2312" w:hAnsi="仿宋_GB2312" w:cs="仿宋_GB2312"/>
                <w:sz w:val="21"/>
                <w:szCs w:val="21"/>
              </w:rPr>
              <w:t>座专用变电站建设。</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05"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732" w:type="dxa"/>
            <w:vMerge w:val="continue"/>
            <w:vAlign w:val="center"/>
          </w:tcPr>
          <w:p>
            <w:pPr>
              <w:spacing w:line="230" w:lineRule="exact"/>
              <w:ind w:firstLine="0" w:firstLineChars="0"/>
              <w:rPr>
                <w:rFonts w:ascii="仿宋_GB2312" w:cs="仿宋_GB2312"/>
                <w:sz w:val="21"/>
                <w:szCs w:val="21"/>
              </w:rPr>
            </w:pP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按工程进度加快推进园区污水处理厂二期、工业供水厂二期和银海山变电站建设；乐山南</w:t>
            </w:r>
            <w:r>
              <w:rPr>
                <w:rFonts w:ascii="仿宋_GB2312" w:hAnsi="仿宋_GB2312" w:cs="仿宋_GB2312"/>
                <w:sz w:val="21"/>
                <w:szCs w:val="21"/>
              </w:rPr>
              <w:t>500KV</w:t>
            </w:r>
            <w:r>
              <w:rPr>
                <w:rFonts w:hint="eastAsia" w:ascii="仿宋_GB2312" w:hAnsi="仿宋_GB2312" w:cs="仿宋_GB2312"/>
                <w:sz w:val="21"/>
                <w:szCs w:val="21"/>
              </w:rPr>
              <w:t>变电站和龙翔</w:t>
            </w:r>
            <w:r>
              <w:rPr>
                <w:rFonts w:ascii="仿宋_GB2312" w:hAnsi="仿宋_GB2312" w:cs="仿宋_GB2312"/>
                <w:sz w:val="21"/>
                <w:szCs w:val="21"/>
              </w:rPr>
              <w:t>220KV</w:t>
            </w:r>
            <w:r>
              <w:rPr>
                <w:rFonts w:hint="eastAsia" w:ascii="仿宋_GB2312" w:hAnsi="仿宋_GB2312" w:cs="仿宋_GB2312"/>
                <w:sz w:val="21"/>
                <w:szCs w:val="21"/>
              </w:rPr>
              <w:t>变电站竣工投运。</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园区污水处理厂二期、工业供水厂二期力争具备运营条件；银海山</w:t>
            </w:r>
            <w:r>
              <w:rPr>
                <w:rFonts w:ascii="仿宋_GB2312" w:hAnsi="仿宋_GB2312" w:cs="仿宋_GB2312"/>
                <w:sz w:val="21"/>
                <w:szCs w:val="21"/>
              </w:rPr>
              <w:t>220KV</w:t>
            </w:r>
            <w:r>
              <w:rPr>
                <w:rFonts w:hint="eastAsia" w:ascii="仿宋_GB2312" w:hAnsi="仿宋_GB2312" w:cs="仿宋_GB2312"/>
                <w:sz w:val="21"/>
                <w:szCs w:val="21"/>
              </w:rPr>
              <w:t>变电站竣工投运。</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bottom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top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6</w:t>
            </w:r>
          </w:p>
        </w:tc>
        <w:tc>
          <w:tcPr>
            <w:tcW w:w="3245" w:type="dxa"/>
            <w:vMerge w:val="restart"/>
            <w:tcBorders>
              <w:top w:val="single" w:color="auto" w:sz="4" w:space="0"/>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通车南三路、北一路一期等</w:t>
            </w:r>
            <w:r>
              <w:rPr>
                <w:rFonts w:ascii="仿宋_GB2312" w:hAnsi="仿宋_GB2312" w:cs="仿宋_GB2312"/>
                <w:sz w:val="21"/>
                <w:szCs w:val="21"/>
              </w:rPr>
              <w:t>4</w:t>
            </w:r>
            <w:r>
              <w:rPr>
                <w:rFonts w:hint="eastAsia" w:ascii="仿宋_GB2312" w:hAnsi="仿宋_GB2312" w:cs="仿宋_GB2312"/>
                <w:sz w:val="21"/>
                <w:szCs w:val="21"/>
              </w:rPr>
              <w:t>条骨干道路，同步铺设天然气、通讯等地下管廊，“两纵两横”园区道路主轴基本成型。</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竣工投用北二路二期、南三路；加快推进北一路一期、龙翔路扩建建设等道路建设。</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restart"/>
            <w:tcBorders>
              <w:top w:val="single" w:color="auto" w:sz="4" w:space="0"/>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区自然资源局，金粟镇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竣工投运龙翔路扩建项目；加快推进北一路一期、北一路二期建设。</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732"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竣工投运北一路一期；加快推进北一路二期建设。</w:t>
            </w:r>
          </w:p>
        </w:tc>
        <w:tc>
          <w:tcPr>
            <w:tcW w:w="115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24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tcBorders>
              <w:bottom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732" w:type="dxa"/>
            <w:tcBorders>
              <w:bottom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竣工投运北一路二期。</w:t>
            </w:r>
          </w:p>
        </w:tc>
        <w:tc>
          <w:tcPr>
            <w:tcW w:w="1154"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69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984" w:type="dxa"/>
            <w:vMerge w:val="continue"/>
            <w:tcBorders>
              <w:left w:val="single" w:color="auto" w:sz="4" w:space="0"/>
              <w:bottom w:val="single" w:color="auto" w:sz="4" w:space="0"/>
            </w:tcBorders>
            <w:vAlign w:val="center"/>
          </w:tcPr>
          <w:p>
            <w:pPr>
              <w:spacing w:line="230" w:lineRule="exact"/>
              <w:ind w:firstLine="0" w:firstLineChars="0"/>
              <w:jc w:val="center"/>
              <w:rPr>
                <w:rFonts w:ascii="仿宋_GB2312" w:cs="仿宋_GB2312"/>
                <w:sz w:val="21"/>
                <w:szCs w:val="21"/>
              </w:rPr>
            </w:pPr>
          </w:p>
        </w:tc>
      </w:tr>
    </w:tbl>
    <w:p>
      <w:pPr>
        <w:spacing w:line="20" w:lineRule="exact"/>
        <w:ind w:firstLine="0" w:firstLineChars="0"/>
        <w:jc w:val="center"/>
        <w:rPr>
          <w:rFonts w:ascii="仿宋_GB2312" w:cs="仿宋_GB2312"/>
          <w:color w:val="000000"/>
          <w:sz w:val="21"/>
          <w:szCs w:val="21"/>
        </w:rPr>
      </w:pPr>
      <w:r>
        <w:rPr>
          <w:rFonts w:ascii="仿宋_GB2312" w:cs="仿宋_GB2312"/>
          <w:color w:val="000000"/>
          <w:sz w:val="21"/>
          <w:szCs w:val="21"/>
        </w:rPr>
        <w:br w:type="page"/>
      </w:r>
    </w:p>
    <w:tbl>
      <w:tblPr>
        <w:tblStyle w:val="8"/>
        <w:tblW w:w="1463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23"/>
        <w:gridCol w:w="2465"/>
        <w:gridCol w:w="315"/>
        <w:gridCol w:w="7605"/>
        <w:gridCol w:w="939"/>
        <w:gridCol w:w="1322"/>
        <w:gridCol w:w="146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523" w:type="dxa"/>
            <w:vMerge w:val="restart"/>
            <w:tcBorders>
              <w:top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7</w:t>
            </w:r>
          </w:p>
        </w:tc>
        <w:tc>
          <w:tcPr>
            <w:tcW w:w="2465" w:type="dxa"/>
            <w:vMerge w:val="restart"/>
            <w:tcBorders>
              <w:top w:val="single" w:color="auto" w:sz="4" w:space="0"/>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建设园区服务展厅。</w:t>
            </w:r>
          </w:p>
        </w:tc>
        <w:tc>
          <w:tcPr>
            <w:tcW w:w="315" w:type="dxa"/>
            <w:tcBorders>
              <w:top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605" w:type="dxa"/>
            <w:tcBorders>
              <w:top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完成展厅及配套设施项目施工图设计。</w:t>
            </w:r>
          </w:p>
        </w:tc>
        <w:tc>
          <w:tcPr>
            <w:tcW w:w="939"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蒋承靖</w:t>
            </w:r>
          </w:p>
        </w:tc>
        <w:tc>
          <w:tcPr>
            <w:tcW w:w="1322" w:type="dxa"/>
            <w:vMerge w:val="restart"/>
            <w:tcBorders>
              <w:top w:val="single" w:color="auto" w:sz="4" w:space="0"/>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经开区管委会</w:t>
            </w:r>
          </w:p>
        </w:tc>
        <w:tc>
          <w:tcPr>
            <w:tcW w:w="1469" w:type="dxa"/>
            <w:vMerge w:val="restart"/>
            <w:tcBorders>
              <w:top w:val="single" w:color="auto" w:sz="4" w:space="0"/>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区自然资源局，竹根镇、金粟镇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进场施工。</w:t>
            </w:r>
          </w:p>
        </w:tc>
        <w:tc>
          <w:tcPr>
            <w:tcW w:w="939"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力争主体结构基本完成。</w:t>
            </w:r>
          </w:p>
        </w:tc>
        <w:tc>
          <w:tcPr>
            <w:tcW w:w="939"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04" w:hRule="atLeast"/>
        </w:trPr>
        <w:tc>
          <w:tcPr>
            <w:tcW w:w="523" w:type="dxa"/>
            <w:vMerge w:val="continue"/>
            <w:tcBorders>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展厅建成并投运。</w:t>
            </w:r>
          </w:p>
        </w:tc>
        <w:tc>
          <w:tcPr>
            <w:tcW w:w="939"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322"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69" w:type="dxa"/>
            <w:vMerge w:val="continue"/>
            <w:tcBorders>
              <w:left w:val="single" w:color="auto" w:sz="4" w:space="0"/>
              <w:bottom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523" w:type="dxa"/>
            <w:vMerge w:val="restart"/>
            <w:tcBorders>
              <w:top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8</w:t>
            </w:r>
          </w:p>
        </w:tc>
        <w:tc>
          <w:tcPr>
            <w:tcW w:w="2465" w:type="dxa"/>
            <w:vMerge w:val="restart"/>
            <w:tcBorders>
              <w:top w:val="single" w:color="auto" w:sz="4" w:space="0"/>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深入开展园地腾退、撂荒地整治，让“农田”变“良田”，确保粮食播种面积稳定在</w:t>
            </w:r>
            <w:r>
              <w:rPr>
                <w:rFonts w:ascii="仿宋_GB2312" w:hAnsi="仿宋_GB2312" w:cs="仿宋_GB2312"/>
                <w:sz w:val="21"/>
                <w:szCs w:val="21"/>
              </w:rPr>
              <w:t>19.5</w:t>
            </w:r>
            <w:r>
              <w:rPr>
                <w:rFonts w:hint="eastAsia" w:ascii="仿宋_GB2312" w:hAnsi="仿宋_GB2312" w:cs="仿宋_GB2312"/>
                <w:sz w:val="21"/>
                <w:szCs w:val="21"/>
              </w:rPr>
              <w:t>万亩以上。</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开展园地腾退、撂荒地整治和优化改造宣传，开展撂荒地摸排工作，累计完成园地优化改造</w:t>
            </w:r>
            <w:r>
              <w:rPr>
                <w:rFonts w:ascii="仿宋_GB2312" w:hAnsi="仿宋_GB2312" w:cs="仿宋_GB2312"/>
                <w:sz w:val="21"/>
                <w:szCs w:val="21"/>
              </w:rPr>
              <w:t>500</w:t>
            </w:r>
            <w:r>
              <w:rPr>
                <w:rFonts w:hint="eastAsia" w:ascii="仿宋_GB2312" w:hAnsi="仿宋_GB2312" w:cs="仿宋_GB2312"/>
                <w:sz w:val="21"/>
                <w:szCs w:val="21"/>
              </w:rPr>
              <w:t>亩；做好小春作物田间管理，做好大春作物备耕育苗工作。</w:t>
            </w:r>
          </w:p>
        </w:tc>
        <w:tc>
          <w:tcPr>
            <w:tcW w:w="939" w:type="dxa"/>
            <w:vMerge w:val="restart"/>
            <w:tcBorders>
              <w:top w:val="single" w:color="auto" w:sz="4" w:space="0"/>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朱文全</w:t>
            </w:r>
          </w:p>
        </w:tc>
        <w:tc>
          <w:tcPr>
            <w:tcW w:w="1322" w:type="dxa"/>
            <w:vMerge w:val="restart"/>
            <w:tcBorders>
              <w:top w:val="single" w:color="auto" w:sz="4" w:space="0"/>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区农业农村局</w:t>
            </w:r>
          </w:p>
        </w:tc>
        <w:tc>
          <w:tcPr>
            <w:tcW w:w="1469" w:type="dxa"/>
            <w:vMerge w:val="restart"/>
            <w:tcBorders>
              <w:top w:val="single" w:color="auto" w:sz="4" w:space="0"/>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区自然资源局，各镇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结合大春生产，完成摸排撂荒地整治工作，累计完成园地优化改造</w:t>
            </w:r>
            <w:r>
              <w:rPr>
                <w:rFonts w:ascii="仿宋_GB2312" w:hAnsi="仿宋_GB2312" w:cs="仿宋_GB2312"/>
                <w:sz w:val="21"/>
                <w:szCs w:val="21"/>
              </w:rPr>
              <w:t>1500</w:t>
            </w:r>
            <w:r>
              <w:rPr>
                <w:rFonts w:hint="eastAsia" w:ascii="仿宋_GB2312" w:hAnsi="仿宋_GB2312" w:cs="仿宋_GB2312"/>
                <w:sz w:val="21"/>
                <w:szCs w:val="21"/>
              </w:rPr>
              <w:t>亩；完成小春粮食播种</w:t>
            </w:r>
            <w:r>
              <w:rPr>
                <w:rFonts w:ascii="仿宋_GB2312" w:hAnsi="仿宋_GB2312" w:cs="仿宋_GB2312"/>
                <w:sz w:val="21"/>
                <w:szCs w:val="21"/>
              </w:rPr>
              <w:t>1.18</w:t>
            </w:r>
            <w:r>
              <w:rPr>
                <w:rFonts w:hint="eastAsia" w:ascii="仿宋_GB2312" w:hAnsi="仿宋_GB2312" w:cs="仿宋_GB2312"/>
                <w:sz w:val="21"/>
                <w:szCs w:val="21"/>
              </w:rPr>
              <w:t>万亩、油菜</w:t>
            </w:r>
            <w:r>
              <w:rPr>
                <w:rFonts w:ascii="仿宋_GB2312" w:hAnsi="仿宋_GB2312" w:cs="仿宋_GB2312"/>
                <w:sz w:val="21"/>
                <w:szCs w:val="21"/>
              </w:rPr>
              <w:t>2.65</w:t>
            </w:r>
            <w:r>
              <w:rPr>
                <w:rFonts w:hint="eastAsia" w:ascii="仿宋_GB2312" w:hAnsi="仿宋_GB2312" w:cs="仿宋_GB2312"/>
                <w:sz w:val="21"/>
                <w:szCs w:val="21"/>
              </w:rPr>
              <w:t>万亩，做好大春田间管理和病虫害防治。</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累计完成园地优化改造</w:t>
            </w:r>
            <w:r>
              <w:rPr>
                <w:rFonts w:ascii="仿宋_GB2312" w:hAnsi="仿宋_GB2312" w:cs="仿宋_GB2312"/>
                <w:sz w:val="21"/>
                <w:szCs w:val="21"/>
              </w:rPr>
              <w:t>2500</w:t>
            </w:r>
            <w:r>
              <w:rPr>
                <w:rFonts w:hint="eastAsia" w:ascii="仿宋_GB2312" w:hAnsi="仿宋_GB2312" w:cs="仿宋_GB2312"/>
                <w:sz w:val="21"/>
                <w:szCs w:val="21"/>
              </w:rPr>
              <w:t>亩；完成大春粮食作物收获工作，全年粮食面积达</w:t>
            </w:r>
            <w:r>
              <w:rPr>
                <w:rFonts w:ascii="仿宋_GB2312" w:hAnsi="仿宋_GB2312" w:cs="仿宋_GB2312"/>
                <w:sz w:val="21"/>
                <w:szCs w:val="21"/>
              </w:rPr>
              <w:t>19.5</w:t>
            </w:r>
            <w:r>
              <w:rPr>
                <w:rFonts w:hint="eastAsia" w:ascii="仿宋_GB2312" w:hAnsi="仿宋_GB2312" w:cs="仿宋_GB2312"/>
                <w:sz w:val="21"/>
                <w:szCs w:val="21"/>
              </w:rPr>
              <w:t>万亩。</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累计完成园地优化改造</w:t>
            </w:r>
            <w:r>
              <w:rPr>
                <w:rFonts w:ascii="仿宋_GB2312" w:hAnsi="仿宋_GB2312" w:cs="仿宋_GB2312"/>
                <w:sz w:val="21"/>
                <w:szCs w:val="21"/>
              </w:rPr>
              <w:t>3000</w:t>
            </w:r>
            <w:r>
              <w:rPr>
                <w:rFonts w:hint="eastAsia" w:ascii="仿宋_GB2312" w:hAnsi="仿宋_GB2312" w:cs="仿宋_GB2312"/>
                <w:sz w:val="21"/>
                <w:szCs w:val="21"/>
              </w:rPr>
              <w:t>亩。</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trPr>
        <w:tc>
          <w:tcPr>
            <w:tcW w:w="523"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9</w:t>
            </w:r>
          </w:p>
        </w:tc>
        <w:tc>
          <w:tcPr>
            <w:tcW w:w="2465"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深入落实生猪长效性扶持政策</w:t>
            </w:r>
            <w:r>
              <w:rPr>
                <w:rFonts w:hint="eastAsia" w:ascii="仿宋_GB2312" w:cs="仿宋_GB2312"/>
                <w:sz w:val="21"/>
                <w:szCs w:val="21"/>
              </w:rPr>
              <w:t>，</w:t>
            </w:r>
            <w:r>
              <w:rPr>
                <w:rFonts w:hint="eastAsia" w:ascii="仿宋_GB2312" w:hAnsi="仿宋_GB2312" w:cs="仿宋_GB2312"/>
                <w:sz w:val="21"/>
                <w:szCs w:val="21"/>
              </w:rPr>
              <w:t>支持建设一批规模化、现代化养殖场，力争生猪年产能突破</w:t>
            </w:r>
            <w:r>
              <w:rPr>
                <w:rFonts w:ascii="仿宋_GB2312" w:hAnsi="仿宋_GB2312" w:cs="仿宋_GB2312"/>
                <w:sz w:val="21"/>
                <w:szCs w:val="21"/>
              </w:rPr>
              <w:t>15.5</w:t>
            </w:r>
            <w:r>
              <w:rPr>
                <w:rFonts w:hint="eastAsia" w:ascii="仿宋_GB2312" w:hAnsi="仿宋_GB2312" w:cs="仿宋_GB2312"/>
                <w:sz w:val="21"/>
                <w:szCs w:val="21"/>
              </w:rPr>
              <w:t>万头。</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兑付</w:t>
            </w:r>
            <w:r>
              <w:rPr>
                <w:rFonts w:ascii="仿宋_GB2312" w:hAnsi="仿宋_GB2312" w:cs="仿宋_GB2312"/>
                <w:sz w:val="21"/>
                <w:szCs w:val="21"/>
              </w:rPr>
              <w:t>2022—2023</w:t>
            </w:r>
            <w:r>
              <w:rPr>
                <w:rFonts w:hint="eastAsia" w:ascii="仿宋_GB2312" w:hAnsi="仿宋_GB2312" w:cs="仿宋_GB2312"/>
                <w:sz w:val="21"/>
                <w:szCs w:val="21"/>
              </w:rPr>
              <w:t>年生猪产能调控能繁母猪引种补贴资金；加快建设标准化养猪场项目。</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区发展改革局、区自然资源局、五通桥生态环境局，各镇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 w:hRule="atLeas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建成投运至少</w:t>
            </w:r>
            <w:r>
              <w:rPr>
                <w:rFonts w:ascii="仿宋_GB2312" w:hAnsi="仿宋_GB2312" w:cs="仿宋_GB2312"/>
                <w:sz w:val="21"/>
                <w:szCs w:val="21"/>
              </w:rPr>
              <w:t>1</w:t>
            </w:r>
            <w:r>
              <w:rPr>
                <w:rFonts w:hint="eastAsia" w:ascii="仿宋_GB2312" w:hAnsi="仿宋_GB2312" w:cs="仿宋_GB2312"/>
                <w:sz w:val="21"/>
                <w:szCs w:val="21"/>
              </w:rPr>
              <w:t>家标准化养殖场。</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 w:hRule="atLeas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持续推进标准化养猪场项目建设。</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 w:hRule="atLeast"/>
        </w:trPr>
        <w:tc>
          <w:tcPr>
            <w:tcW w:w="523" w:type="dxa"/>
            <w:vMerge w:val="continue"/>
            <w:tcBorders>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力争生猪年产能突破</w:t>
            </w:r>
            <w:r>
              <w:rPr>
                <w:rFonts w:ascii="仿宋_GB2312" w:hAnsi="仿宋_GB2312" w:cs="仿宋_GB2312"/>
                <w:sz w:val="21"/>
                <w:szCs w:val="21"/>
              </w:rPr>
              <w:t>15.5</w:t>
            </w:r>
            <w:r>
              <w:rPr>
                <w:rFonts w:hint="eastAsia" w:ascii="仿宋_GB2312" w:hAnsi="仿宋_GB2312" w:cs="仿宋_GB2312"/>
                <w:sz w:val="21"/>
                <w:szCs w:val="21"/>
              </w:rPr>
              <w:t>万头。</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bottom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Pr>
        <w:tc>
          <w:tcPr>
            <w:tcW w:w="523"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10</w:t>
            </w:r>
          </w:p>
        </w:tc>
        <w:tc>
          <w:tcPr>
            <w:tcW w:w="2465"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按照“建基地、搞加工、创品牌、促融合”工作思路，全力推动</w:t>
            </w:r>
            <w:r>
              <w:rPr>
                <w:rFonts w:ascii="仿宋_GB2312" w:hAnsi="仿宋_GB2312" w:cs="仿宋_GB2312"/>
                <w:sz w:val="21"/>
                <w:szCs w:val="21"/>
              </w:rPr>
              <w:t>11</w:t>
            </w:r>
            <w:r>
              <w:rPr>
                <w:rFonts w:hint="eastAsia" w:ascii="仿宋_GB2312" w:hAnsi="仿宋_GB2312" w:cs="仿宋_GB2312"/>
                <w:sz w:val="21"/>
                <w:szCs w:val="21"/>
              </w:rPr>
              <w:t>个农业园区扩面提质、赋能提级，形成“镇镇有特色、村村有产业”的现代农业发展格局。</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制定五通桥区粮药现代农业园区建设方案并立项，拟定</w:t>
            </w:r>
            <w:r>
              <w:rPr>
                <w:rFonts w:ascii="仿宋_GB2312" w:hAnsi="仿宋_GB2312" w:cs="仿宋_GB2312"/>
                <w:sz w:val="21"/>
                <w:szCs w:val="21"/>
              </w:rPr>
              <w:t>2023</w:t>
            </w:r>
            <w:r>
              <w:rPr>
                <w:rFonts w:hint="eastAsia" w:ascii="仿宋_GB2312" w:hAnsi="仿宋_GB2312" w:cs="仿宋_GB2312"/>
                <w:sz w:val="21"/>
                <w:szCs w:val="21"/>
              </w:rPr>
              <w:t>年县级现代农业园区和市级现代农业园区认定对象。新改建经作产业基地</w:t>
            </w:r>
            <w:r>
              <w:rPr>
                <w:rFonts w:ascii="仿宋_GB2312" w:hAnsi="仿宋_GB2312" w:cs="仿宋_GB2312"/>
                <w:sz w:val="21"/>
                <w:szCs w:val="21"/>
              </w:rPr>
              <w:t>2500</w:t>
            </w:r>
            <w:r>
              <w:rPr>
                <w:rFonts w:hint="eastAsia" w:ascii="仿宋_GB2312" w:hAnsi="仿宋_GB2312" w:cs="仿宋_GB2312"/>
                <w:sz w:val="21"/>
                <w:szCs w:val="21"/>
              </w:rPr>
              <w:t>亩。</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区发展改革局、区经济信息化局、区财政局、区自然资源局、区交通运输局、区商务经济合作局，各镇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整合项目资金，加快推进五通桥区粮药现代农业园区建设。编制拟创建市、县级现代农业园区规划和建设方案并加快推进。</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加快推进五通桥区粮药现代农业园区建设。完成县级现代农业园区认定。</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完成五通桥区粮药现代农业园区建设工作。完成市级现代农业园区创建。完成园区奖补资金补贴项目，并开展检查验收。</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Pr>
        <w:tc>
          <w:tcPr>
            <w:tcW w:w="523" w:type="dxa"/>
            <w:vMerge w:val="restart"/>
            <w:tcBorders>
              <w:top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11</w:t>
            </w:r>
          </w:p>
        </w:tc>
        <w:tc>
          <w:tcPr>
            <w:tcW w:w="2465" w:type="dxa"/>
            <w:vMerge w:val="restart"/>
            <w:tcBorders>
              <w:top w:val="single" w:color="auto" w:sz="4" w:space="0"/>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实施高素质农民培育计划，建设乡村振兴学院。</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待省厅下达高素质农民培训专项资金，及时拟定我区培训计划。</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restart"/>
            <w:tcBorders>
              <w:top w:val="single" w:color="auto" w:sz="4" w:space="0"/>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待省厅下达高素质农民培训实施意见，及时拟定我区培训实施方案。</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根据省厅、市局相关文件精神，拟定我区高素质农民培训实施方案并报区政府审批。</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90" w:hRule="atLeast"/>
        </w:trPr>
        <w:tc>
          <w:tcPr>
            <w:tcW w:w="523" w:type="dxa"/>
            <w:vMerge w:val="continue"/>
            <w:tcBorders>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60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开展招标培训工作。</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continue"/>
            <w:tcBorders>
              <w:left w:val="single" w:color="auto" w:sz="4" w:space="0"/>
              <w:bottom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523" w:type="dxa"/>
            <w:vMerge w:val="restart"/>
            <w:tcBorders>
              <w:top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12</w:t>
            </w:r>
          </w:p>
        </w:tc>
        <w:tc>
          <w:tcPr>
            <w:tcW w:w="2465" w:type="dxa"/>
            <w:vMerge w:val="restart"/>
            <w:tcBorders>
              <w:top w:val="single" w:color="auto" w:sz="4" w:space="0"/>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力争集体经济年收入超</w:t>
            </w:r>
            <w:r>
              <w:rPr>
                <w:rFonts w:ascii="仿宋_GB2312" w:hAnsi="仿宋_GB2312" w:cs="仿宋_GB2312"/>
                <w:sz w:val="21"/>
                <w:szCs w:val="21"/>
              </w:rPr>
              <w:t>10</w:t>
            </w:r>
            <w:r>
              <w:rPr>
                <w:rFonts w:hint="eastAsia" w:ascii="仿宋_GB2312" w:hAnsi="仿宋_GB2312" w:cs="仿宋_GB2312"/>
                <w:sz w:val="21"/>
                <w:szCs w:val="21"/>
              </w:rPr>
              <w:t>万元的村达到</w:t>
            </w:r>
            <w:r>
              <w:rPr>
                <w:rFonts w:ascii="仿宋_GB2312" w:hAnsi="仿宋_GB2312" w:cs="仿宋_GB2312"/>
                <w:sz w:val="21"/>
                <w:szCs w:val="21"/>
              </w:rPr>
              <w:t>30%</w:t>
            </w:r>
            <w:r>
              <w:rPr>
                <w:rFonts w:hint="eastAsia" w:ascii="仿宋_GB2312" w:hAnsi="仿宋_GB2312" w:cs="仿宋_GB2312"/>
                <w:sz w:val="21"/>
                <w:szCs w:val="21"/>
              </w:rPr>
              <w:t>以上。</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605" w:type="dxa"/>
            <w:vMerge w:val="restart"/>
            <w:vAlign w:val="center"/>
          </w:tcPr>
          <w:p>
            <w:pPr>
              <w:spacing w:line="240" w:lineRule="exact"/>
              <w:ind w:firstLine="0" w:firstLineChars="0"/>
              <w:rPr>
                <w:rFonts w:ascii="仿宋_GB2312" w:cs="仿宋_GB2312"/>
                <w:sz w:val="21"/>
                <w:szCs w:val="21"/>
              </w:rPr>
            </w:pPr>
            <w:r>
              <w:rPr>
                <w:rFonts w:ascii="仿宋_GB2312" w:hAnsi="仿宋_GB2312" w:cs="仿宋_GB2312"/>
                <w:sz w:val="21"/>
                <w:szCs w:val="21"/>
              </w:rPr>
              <w:t>1.</w:t>
            </w:r>
            <w:r>
              <w:rPr>
                <w:rFonts w:hint="eastAsia" w:ascii="仿宋_GB2312" w:hAnsi="仿宋_GB2312" w:cs="仿宋_GB2312"/>
                <w:sz w:val="21"/>
                <w:szCs w:val="21"/>
              </w:rPr>
              <w:t>配合区委组织部积极做好中省财政集体经济扶持资金的项目落地工作，配合组织部将资金用到实处。</w:t>
            </w:r>
          </w:p>
          <w:p>
            <w:pPr>
              <w:spacing w:line="240" w:lineRule="exact"/>
              <w:ind w:firstLine="0" w:firstLineChars="0"/>
              <w:rPr>
                <w:rFonts w:ascii="仿宋_GB2312" w:cs="仿宋_GB2312"/>
                <w:sz w:val="21"/>
                <w:szCs w:val="21"/>
              </w:rPr>
            </w:pPr>
            <w:r>
              <w:rPr>
                <w:rFonts w:ascii="仿宋_GB2312" w:hAnsi="仿宋_GB2312" w:cs="仿宋_GB2312"/>
                <w:sz w:val="21"/>
                <w:szCs w:val="21"/>
              </w:rPr>
              <w:t>2.</w:t>
            </w:r>
            <w:r>
              <w:rPr>
                <w:rFonts w:hint="eastAsia" w:ascii="仿宋_GB2312" w:hAnsi="仿宋_GB2312" w:cs="仿宋_GB2312"/>
                <w:sz w:val="21"/>
                <w:szCs w:val="21"/>
              </w:rPr>
              <w:t>加大力度吸引业主通过入股共建、委托管理等方式，进一步发展壮大集体经济。</w:t>
            </w:r>
          </w:p>
          <w:p>
            <w:pPr>
              <w:spacing w:line="240" w:lineRule="exact"/>
              <w:ind w:firstLine="0" w:firstLineChars="0"/>
              <w:rPr>
                <w:rFonts w:ascii="仿宋_GB2312" w:cs="仿宋_GB2312"/>
                <w:sz w:val="21"/>
                <w:szCs w:val="21"/>
              </w:rPr>
            </w:pPr>
            <w:r>
              <w:rPr>
                <w:rFonts w:ascii="仿宋_GB2312" w:hAnsi="仿宋_GB2312" w:cs="仿宋_GB2312"/>
                <w:sz w:val="21"/>
                <w:szCs w:val="21"/>
              </w:rPr>
              <w:t>3.</w:t>
            </w:r>
            <w:r>
              <w:rPr>
                <w:rFonts w:hint="eastAsia" w:ascii="仿宋_GB2312" w:hAnsi="仿宋_GB2312" w:cs="仿宋_GB2312"/>
                <w:sz w:val="21"/>
                <w:szCs w:val="21"/>
              </w:rPr>
              <w:t>督促各镇结合本镇实际，有效盘活闲置或低效使用学校、办公用房等不动产，实现集体资产保值、增值。</w:t>
            </w:r>
          </w:p>
          <w:p>
            <w:pPr>
              <w:spacing w:line="240" w:lineRule="exact"/>
              <w:ind w:firstLine="0" w:firstLineChars="0"/>
              <w:rPr>
                <w:rFonts w:ascii="仿宋_GB2312" w:cs="仿宋_GB2312"/>
                <w:sz w:val="21"/>
                <w:szCs w:val="21"/>
              </w:rPr>
            </w:pPr>
            <w:r>
              <w:rPr>
                <w:rFonts w:ascii="仿宋_GB2312" w:hAnsi="仿宋_GB2312" w:cs="仿宋_GB2312"/>
                <w:sz w:val="21"/>
                <w:szCs w:val="21"/>
              </w:rPr>
              <w:t>4.</w:t>
            </w:r>
            <w:r>
              <w:rPr>
                <w:rFonts w:hint="eastAsia" w:ascii="仿宋_GB2312" w:hAnsi="仿宋_GB2312" w:cs="仿宋_GB2312"/>
                <w:sz w:val="21"/>
                <w:szCs w:val="21"/>
              </w:rPr>
              <w:t>查漏补缺补齐短板，力争</w:t>
            </w:r>
            <w:r>
              <w:rPr>
                <w:rFonts w:ascii="仿宋_GB2312" w:hAnsi="仿宋_GB2312" w:cs="仿宋_GB2312"/>
                <w:sz w:val="21"/>
                <w:szCs w:val="21"/>
              </w:rPr>
              <w:t>2023</w:t>
            </w:r>
            <w:r>
              <w:rPr>
                <w:rFonts w:hint="eastAsia" w:ascii="仿宋_GB2312" w:hAnsi="仿宋_GB2312" w:cs="仿宋_GB2312"/>
                <w:sz w:val="21"/>
                <w:szCs w:val="21"/>
              </w:rPr>
              <w:t>年集体经济年收入</w:t>
            </w:r>
            <w:r>
              <w:rPr>
                <w:rFonts w:ascii="仿宋_GB2312" w:hAnsi="仿宋_GB2312" w:cs="仿宋_GB2312"/>
                <w:sz w:val="21"/>
                <w:szCs w:val="21"/>
              </w:rPr>
              <w:t>10</w:t>
            </w:r>
            <w:r>
              <w:rPr>
                <w:rFonts w:hint="eastAsia" w:ascii="仿宋_GB2312" w:hAnsi="仿宋_GB2312" w:cs="仿宋_GB2312"/>
                <w:sz w:val="21"/>
                <w:szCs w:val="21"/>
              </w:rPr>
              <w:t>万元以上的村达到</w:t>
            </w:r>
            <w:r>
              <w:rPr>
                <w:rFonts w:ascii="仿宋_GB2312" w:hAnsi="仿宋_GB2312" w:cs="仿宋_GB2312"/>
                <w:sz w:val="21"/>
                <w:szCs w:val="21"/>
              </w:rPr>
              <w:t>30%</w:t>
            </w:r>
            <w:r>
              <w:rPr>
                <w:rFonts w:hint="eastAsia" w:ascii="仿宋_GB2312" w:hAnsi="仿宋_GB2312" w:cs="仿宋_GB2312"/>
                <w:sz w:val="21"/>
                <w:szCs w:val="21"/>
              </w:rPr>
              <w:t>。</w:t>
            </w:r>
          </w:p>
        </w:tc>
        <w:tc>
          <w:tcPr>
            <w:tcW w:w="939"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69" w:type="dxa"/>
            <w:vMerge w:val="restart"/>
            <w:tcBorders>
              <w:top w:val="single" w:color="auto" w:sz="4" w:space="0"/>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区财政局，各镇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605" w:type="dxa"/>
            <w:vMerge w:val="continue"/>
            <w:vAlign w:val="center"/>
          </w:tcPr>
          <w:p>
            <w:pPr>
              <w:spacing w:line="240" w:lineRule="exact"/>
              <w:ind w:firstLine="0" w:firstLineChars="0"/>
              <w:rPr>
                <w:rFonts w:ascii="仿宋_GB2312" w:cs="仿宋_GB2312"/>
                <w:sz w:val="21"/>
                <w:szCs w:val="21"/>
              </w:rPr>
            </w:pPr>
          </w:p>
        </w:tc>
        <w:tc>
          <w:tcPr>
            <w:tcW w:w="939"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7" w:hRule="atLeast"/>
        </w:trPr>
        <w:tc>
          <w:tcPr>
            <w:tcW w:w="523"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605" w:type="dxa"/>
            <w:vMerge w:val="continue"/>
            <w:vAlign w:val="center"/>
          </w:tcPr>
          <w:p>
            <w:pPr>
              <w:spacing w:line="240" w:lineRule="exact"/>
              <w:ind w:firstLine="0" w:firstLineChars="0"/>
              <w:rPr>
                <w:rFonts w:ascii="仿宋_GB2312" w:cs="仿宋_GB2312"/>
                <w:sz w:val="21"/>
                <w:szCs w:val="21"/>
              </w:rPr>
            </w:pPr>
          </w:p>
        </w:tc>
        <w:tc>
          <w:tcPr>
            <w:tcW w:w="939"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322"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6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30" w:hRule="atLeast"/>
        </w:trPr>
        <w:tc>
          <w:tcPr>
            <w:tcW w:w="523" w:type="dxa"/>
            <w:vMerge w:val="continue"/>
            <w:tcBorders>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465"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tcBorders>
              <w:bottom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605" w:type="dxa"/>
            <w:vMerge w:val="continue"/>
            <w:tcBorders>
              <w:bottom w:val="single" w:color="auto" w:sz="4" w:space="0"/>
            </w:tcBorders>
            <w:vAlign w:val="center"/>
          </w:tcPr>
          <w:p>
            <w:pPr>
              <w:spacing w:line="240" w:lineRule="exact"/>
              <w:ind w:firstLine="0" w:firstLineChars="0"/>
              <w:rPr>
                <w:rFonts w:ascii="仿宋_GB2312" w:cs="仿宋_GB2312"/>
                <w:sz w:val="21"/>
                <w:szCs w:val="21"/>
              </w:rPr>
            </w:pPr>
          </w:p>
        </w:tc>
        <w:tc>
          <w:tcPr>
            <w:tcW w:w="939"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322"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69" w:type="dxa"/>
            <w:vMerge w:val="continue"/>
            <w:tcBorders>
              <w:left w:val="single" w:color="auto" w:sz="4" w:space="0"/>
              <w:bottom w:val="single" w:color="auto" w:sz="4" w:space="0"/>
            </w:tcBorders>
            <w:vAlign w:val="center"/>
          </w:tcPr>
          <w:p>
            <w:pPr>
              <w:spacing w:line="240" w:lineRule="exact"/>
              <w:ind w:firstLine="0" w:firstLineChars="0"/>
              <w:jc w:val="center"/>
              <w:rPr>
                <w:rFonts w:ascii="仿宋_GB2312" w:cs="仿宋_GB2312"/>
                <w:sz w:val="21"/>
                <w:szCs w:val="21"/>
              </w:rPr>
            </w:pPr>
          </w:p>
        </w:tc>
      </w:tr>
    </w:tbl>
    <w:p>
      <w:pPr>
        <w:spacing w:line="20" w:lineRule="exact"/>
        <w:ind w:firstLine="0" w:firstLineChars="0"/>
        <w:jc w:val="center"/>
        <w:rPr>
          <w:rFonts w:ascii="仿宋_GB2312" w:cs="仿宋_GB2312"/>
          <w:color w:val="000000"/>
          <w:sz w:val="21"/>
          <w:szCs w:val="21"/>
        </w:rPr>
      </w:pPr>
      <w:r>
        <w:rPr>
          <w:rFonts w:ascii="仿宋_GB2312" w:cs="仿宋_GB2312"/>
          <w:color w:val="000000"/>
          <w:sz w:val="21"/>
          <w:szCs w:val="21"/>
        </w:rPr>
        <w:br w:type="page"/>
      </w:r>
    </w:p>
    <w:tbl>
      <w:tblPr>
        <w:tblStyle w:val="8"/>
        <w:tblW w:w="1471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48"/>
        <w:gridCol w:w="2334"/>
        <w:gridCol w:w="315"/>
        <w:gridCol w:w="7289"/>
        <w:gridCol w:w="1165"/>
        <w:gridCol w:w="1476"/>
        <w:gridCol w:w="148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top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13</w:t>
            </w:r>
          </w:p>
        </w:tc>
        <w:tc>
          <w:tcPr>
            <w:tcW w:w="2334" w:type="dxa"/>
            <w:vMerge w:val="restart"/>
            <w:tcBorders>
              <w:top w:val="single" w:color="auto" w:sz="4" w:space="0"/>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力争新创建省级乡村振兴先进镇、示范村各</w:t>
            </w:r>
            <w:r>
              <w:rPr>
                <w:rFonts w:ascii="仿宋_GB2312" w:hAnsi="仿宋_GB2312" w:cs="仿宋_GB2312"/>
                <w:sz w:val="21"/>
                <w:szCs w:val="21"/>
              </w:rPr>
              <w:t>1</w:t>
            </w:r>
            <w:r>
              <w:rPr>
                <w:rFonts w:hint="eastAsia" w:ascii="仿宋_GB2312" w:hAnsi="仿宋_GB2312" w:cs="仿宋_GB2312"/>
                <w:sz w:val="21"/>
                <w:szCs w:val="21"/>
              </w:rPr>
              <w:t>个，全面启动省级乡村振兴成效显著县创建。</w:t>
            </w:r>
          </w:p>
        </w:tc>
        <w:tc>
          <w:tcPr>
            <w:tcW w:w="315" w:type="dxa"/>
            <w:tcBorders>
              <w:top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289" w:type="dxa"/>
            <w:tcBorders>
              <w:top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召开评审会、开展乡村振兴示范创建竞演，推荐示范创建培育单位；根据上年度实绩考核规则，初步梳理省级乡村振兴成效显著县创建内容。</w:t>
            </w:r>
          </w:p>
        </w:tc>
        <w:tc>
          <w:tcPr>
            <w:tcW w:w="1165"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朱文全</w:t>
            </w:r>
          </w:p>
        </w:tc>
        <w:tc>
          <w:tcPr>
            <w:tcW w:w="1476"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区农业农村局</w:t>
            </w:r>
          </w:p>
        </w:tc>
        <w:tc>
          <w:tcPr>
            <w:tcW w:w="1485" w:type="dxa"/>
            <w:vMerge w:val="restart"/>
            <w:tcBorders>
              <w:top w:val="single" w:color="auto" w:sz="4" w:space="0"/>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区委农村工作领导小组成员单位，各镇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整合项目资金，启动示范创建单位打造；召集各镇各部门召开会议研究成效显著县创建相关事宜，分配任务，督促进度。</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督促示范创建项目进度；对成效显著县创建内容进行逐条过关，收集、整理成效显著县创建软件资料，从</w:t>
            </w:r>
            <w:r>
              <w:rPr>
                <w:rFonts w:ascii="仿宋_GB2312" w:hAnsi="仿宋_GB2312" w:cs="仿宋_GB2312"/>
                <w:sz w:val="21"/>
                <w:szCs w:val="21"/>
              </w:rPr>
              <w:t>7</w:t>
            </w:r>
            <w:r>
              <w:rPr>
                <w:rFonts w:hint="eastAsia" w:ascii="仿宋_GB2312" w:hAnsi="仿宋_GB2312" w:cs="仿宋_GB2312"/>
                <w:sz w:val="21"/>
                <w:szCs w:val="21"/>
              </w:rPr>
              <w:t>月中旬开始每半月进行一次进度通报。</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迎接市级检查验收，确定示范创建结果；对成效显著县创建进行查漏补缺，迎接省级检查。</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14</w:t>
            </w:r>
          </w:p>
        </w:tc>
        <w:tc>
          <w:tcPr>
            <w:tcW w:w="2334"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强化农村面源污染治理。</w:t>
            </w: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完成项目设计、审批。</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区财政局、五通桥生态环境局、区住房城乡建设局、区审计局、区交易服务中心，各镇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完成工程财评、招投标，开展物资设备采购。</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完成项目建设任务的</w:t>
            </w:r>
            <w:r>
              <w:rPr>
                <w:rFonts w:ascii="仿宋_GB2312" w:hAnsi="仿宋_GB2312" w:cs="仿宋_GB2312"/>
                <w:sz w:val="21"/>
                <w:szCs w:val="21"/>
              </w:rPr>
              <w:t>50%</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完成项目建设、验收、审计。</w:t>
            </w:r>
          </w:p>
        </w:tc>
        <w:tc>
          <w:tcPr>
            <w:tcW w:w="1165"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bottom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648"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15</w:t>
            </w:r>
          </w:p>
        </w:tc>
        <w:tc>
          <w:tcPr>
            <w:tcW w:w="2334"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启动</w:t>
            </w:r>
            <w:r>
              <w:rPr>
                <w:rFonts w:ascii="仿宋_GB2312" w:hAnsi="仿宋_GB2312" w:cs="仿宋_GB2312"/>
                <w:sz w:val="21"/>
                <w:szCs w:val="21"/>
              </w:rPr>
              <w:t>3</w:t>
            </w:r>
            <w:r>
              <w:rPr>
                <w:rFonts w:hint="eastAsia" w:ascii="仿宋_GB2312" w:hAnsi="仿宋_GB2312" w:cs="仿宋_GB2312"/>
                <w:sz w:val="21"/>
                <w:szCs w:val="21"/>
              </w:rPr>
              <w:t>条美丽乡村路建设，打通断头路、瓶颈路和直连路，争创“四好农村路”示范县、“金通工程”样板县。</w:t>
            </w: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289" w:type="dxa"/>
            <w:vAlign w:val="center"/>
          </w:tcPr>
          <w:p>
            <w:pPr>
              <w:spacing w:line="260" w:lineRule="exact"/>
              <w:ind w:firstLine="0" w:firstLineChars="0"/>
              <w:rPr>
                <w:rFonts w:ascii="仿宋_GB2312" w:cs="仿宋_GB2312"/>
                <w:sz w:val="21"/>
                <w:szCs w:val="21"/>
              </w:rPr>
            </w:pPr>
            <w:r>
              <w:rPr>
                <w:rFonts w:ascii="仿宋_GB2312" w:hAnsi="仿宋_GB2312" w:cs="仿宋_GB2312"/>
                <w:sz w:val="21"/>
                <w:szCs w:val="21"/>
              </w:rPr>
              <w:t>2</w:t>
            </w:r>
            <w:r>
              <w:rPr>
                <w:rFonts w:hint="eastAsia" w:ascii="仿宋_GB2312" w:hAnsi="仿宋_GB2312" w:cs="仿宋_GB2312"/>
                <w:sz w:val="21"/>
                <w:szCs w:val="21"/>
              </w:rPr>
              <w:t>条美丽乡村路启动项目可研编制、立项选择用地等前期手续办理；对接市级相关部门详细了解并准备“四好农村路”示范县、“金通工程”样板县有关资料及政策。</w:t>
            </w:r>
          </w:p>
        </w:tc>
        <w:tc>
          <w:tcPr>
            <w:tcW w:w="1165" w:type="dxa"/>
            <w:vMerge w:val="restart"/>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刘</w:t>
            </w:r>
            <w:r>
              <w:rPr>
                <w:rFonts w:ascii="仿宋_GB2312" w:hAnsi="仿宋_GB2312" w:cs="仿宋_GB2312"/>
                <w:sz w:val="21"/>
                <w:szCs w:val="21"/>
              </w:rPr>
              <w:t xml:space="preserve">  </w:t>
            </w:r>
            <w:r>
              <w:rPr>
                <w:rFonts w:hint="eastAsia" w:ascii="仿宋_GB2312" w:hAnsi="仿宋_GB2312" w:cs="仿宋_GB2312"/>
                <w:sz w:val="21"/>
                <w:szCs w:val="21"/>
              </w:rPr>
              <w:t>凯</w:t>
            </w:r>
          </w:p>
        </w:tc>
        <w:tc>
          <w:tcPr>
            <w:tcW w:w="1476" w:type="dxa"/>
            <w:vMerge w:val="restart"/>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区交通运输局</w:t>
            </w:r>
          </w:p>
        </w:tc>
        <w:tc>
          <w:tcPr>
            <w:tcW w:w="1485"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w:t>
            </w:r>
            <w:r>
              <w:rPr>
                <w:rFonts w:ascii="仿宋_GB2312" w:hAnsi="仿宋_GB2312" w:cs="仿宋_GB2312"/>
                <w:sz w:val="21"/>
                <w:szCs w:val="21"/>
              </w:rPr>
              <w:t>2</w:t>
            </w:r>
            <w:r>
              <w:rPr>
                <w:rFonts w:hint="eastAsia" w:ascii="仿宋_GB2312" w:hAnsi="仿宋_GB2312" w:cs="仿宋_GB2312"/>
                <w:sz w:val="21"/>
                <w:szCs w:val="21"/>
              </w:rPr>
              <w:t>条美丽乡村路项目立项，确定项目勘察设计等前期要件编制单位并完成勘察设计工作；启动采购程序，采购“四好农村路”示范县、“金通工程”样板县有关服务单位。</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启动</w:t>
            </w:r>
            <w:r>
              <w:rPr>
                <w:rFonts w:ascii="仿宋_GB2312" w:hAnsi="仿宋_GB2312" w:cs="仿宋_GB2312"/>
                <w:sz w:val="21"/>
                <w:szCs w:val="21"/>
              </w:rPr>
              <w:t>2</w:t>
            </w:r>
            <w:r>
              <w:rPr>
                <w:rFonts w:hint="eastAsia" w:ascii="仿宋_GB2312" w:hAnsi="仿宋_GB2312" w:cs="仿宋_GB2312"/>
                <w:sz w:val="21"/>
                <w:szCs w:val="21"/>
              </w:rPr>
              <w:t>条美丽乡村路施工招投标程序、确定施工单位并开工建设、路基施工；配合服务单位做好“四好农村路”示范县、“金通工程”样板县资料收集及准备工作。</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continue"/>
            <w:tcBorders>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289" w:type="dxa"/>
            <w:vAlign w:val="center"/>
          </w:tcPr>
          <w:p>
            <w:pPr>
              <w:spacing w:line="260" w:lineRule="exact"/>
              <w:ind w:firstLine="0" w:firstLineChars="0"/>
              <w:rPr>
                <w:rFonts w:ascii="仿宋_GB2312" w:cs="仿宋_GB2312"/>
                <w:sz w:val="21"/>
                <w:szCs w:val="21"/>
              </w:rPr>
            </w:pPr>
            <w:r>
              <w:rPr>
                <w:rFonts w:ascii="仿宋_GB2312" w:hAnsi="仿宋_GB2312" w:cs="仿宋_GB2312"/>
                <w:sz w:val="21"/>
                <w:szCs w:val="21"/>
              </w:rPr>
              <w:t>2</w:t>
            </w:r>
            <w:r>
              <w:rPr>
                <w:rFonts w:hint="eastAsia" w:ascii="仿宋_GB2312" w:hAnsi="仿宋_GB2312" w:cs="仿宋_GB2312"/>
                <w:sz w:val="21"/>
                <w:szCs w:val="21"/>
              </w:rPr>
              <w:t>条美丽乡村路路基、路面、排水、防护等工程完工；启动另</w:t>
            </w:r>
            <w:r>
              <w:rPr>
                <w:rFonts w:ascii="仿宋_GB2312" w:hAnsi="仿宋_GB2312" w:cs="仿宋_GB2312"/>
                <w:sz w:val="21"/>
                <w:szCs w:val="21"/>
              </w:rPr>
              <w:t>1</w:t>
            </w:r>
            <w:r>
              <w:rPr>
                <w:rFonts w:hint="eastAsia" w:ascii="仿宋_GB2312" w:hAnsi="仿宋_GB2312" w:cs="仿宋_GB2312"/>
                <w:sz w:val="21"/>
                <w:szCs w:val="21"/>
              </w:rPr>
              <w:t>条美丽乡村路可研编制、立项选择用地等前期手续办理；做好“四好农村路”示范县、“金通工程”样板县迎检工作并创建成功。</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16</w:t>
            </w:r>
          </w:p>
        </w:tc>
        <w:tc>
          <w:tcPr>
            <w:tcW w:w="2334"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新改建农村公路</w:t>
            </w:r>
            <w:r>
              <w:rPr>
                <w:rFonts w:ascii="仿宋_GB2312" w:hAnsi="仿宋_GB2312" w:cs="仿宋_GB2312"/>
                <w:sz w:val="21"/>
                <w:szCs w:val="21"/>
              </w:rPr>
              <w:t>80</w:t>
            </w:r>
            <w:r>
              <w:rPr>
                <w:rFonts w:hint="eastAsia" w:ascii="仿宋_GB2312" w:hAnsi="仿宋_GB2312" w:cs="仿宋_GB2312"/>
                <w:sz w:val="21"/>
                <w:szCs w:val="21"/>
              </w:rPr>
              <w:t>公里以上。</w:t>
            </w: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启动项目可研编制、立项选择用地等前期手续办理。</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完成项目立项，确定项目勘察设计等前期要件编制单位并完成勘察设计工作。</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启动施工招投标程序</w:t>
            </w:r>
            <w:r>
              <w:rPr>
                <w:rFonts w:ascii="仿宋_GB2312" w:hAnsi="仿宋_GB2312" w:cs="仿宋_GB2312"/>
                <w:sz w:val="21"/>
                <w:szCs w:val="21"/>
              </w:rPr>
              <w:t xml:space="preserve"> </w:t>
            </w:r>
            <w:r>
              <w:rPr>
                <w:rFonts w:hint="eastAsia" w:ascii="仿宋_GB2312" w:hAnsi="仿宋_GB2312" w:cs="仿宋_GB2312"/>
                <w:sz w:val="21"/>
                <w:szCs w:val="21"/>
              </w:rPr>
              <w:t>、确定施工单位并开工建设、路基施工。</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continue"/>
            <w:tcBorders>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实施路基、路面、排水、防护等工程并完工。</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bottom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17</w:t>
            </w:r>
          </w:p>
        </w:tc>
        <w:tc>
          <w:tcPr>
            <w:tcW w:w="2334"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加快实施迎宾大道延伸线等重点项目。</w:t>
            </w: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进行桩基浇筑、填方、路基原地面清理与压实、路基土石方施工。</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西坝镇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进行软基换填、塑料排水板、涵洞、桥梁下部结构施工，土方开挖。</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5"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289"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进行涵洞、桩基浇筑、桥梁下部结构施工，路基土石方开挖。</w:t>
            </w:r>
          </w:p>
        </w:tc>
        <w:tc>
          <w:tcPr>
            <w:tcW w:w="116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648" w:type="dxa"/>
            <w:vMerge w:val="continue"/>
            <w:tcBorders>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334"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5" w:type="dxa"/>
            <w:tcBorders>
              <w:bottom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289" w:type="dxa"/>
            <w:tcBorders>
              <w:bottom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进行涵洞浇筑、桥梁上部结构施工，路基土石方开挖。</w:t>
            </w:r>
          </w:p>
        </w:tc>
        <w:tc>
          <w:tcPr>
            <w:tcW w:w="1165"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6"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85" w:type="dxa"/>
            <w:vMerge w:val="continue"/>
            <w:tcBorders>
              <w:left w:val="single" w:color="auto" w:sz="4" w:space="0"/>
              <w:bottom w:val="single" w:color="auto" w:sz="4" w:space="0"/>
            </w:tcBorders>
            <w:vAlign w:val="center"/>
          </w:tcPr>
          <w:p>
            <w:pPr>
              <w:spacing w:line="260" w:lineRule="exact"/>
              <w:ind w:firstLine="0" w:firstLineChars="0"/>
              <w:jc w:val="center"/>
              <w:rPr>
                <w:rFonts w:ascii="仿宋_GB2312" w:cs="仿宋_GB2312"/>
                <w:sz w:val="21"/>
                <w:szCs w:val="21"/>
              </w:rPr>
            </w:pPr>
          </w:p>
        </w:tc>
      </w:tr>
    </w:tbl>
    <w:p>
      <w:pPr>
        <w:spacing w:line="20" w:lineRule="exact"/>
        <w:ind w:firstLine="0" w:firstLineChars="0"/>
        <w:jc w:val="center"/>
        <w:rPr>
          <w:rFonts w:ascii="仿宋_GB2312" w:cs="仿宋_GB2312"/>
          <w:color w:val="000000"/>
          <w:sz w:val="21"/>
          <w:szCs w:val="21"/>
        </w:rPr>
      </w:pPr>
      <w:r>
        <w:rPr>
          <w:rFonts w:ascii="仿宋_GB2312" w:cs="仿宋_GB2312"/>
          <w:color w:val="000000"/>
          <w:sz w:val="21"/>
          <w:szCs w:val="21"/>
        </w:rPr>
        <w:br w:type="page"/>
      </w:r>
    </w:p>
    <w:tbl>
      <w:tblPr>
        <w:tblStyle w:val="8"/>
        <w:tblW w:w="1457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01"/>
        <w:gridCol w:w="2344"/>
        <w:gridCol w:w="315"/>
        <w:gridCol w:w="6435"/>
        <w:gridCol w:w="885"/>
        <w:gridCol w:w="1560"/>
        <w:gridCol w:w="25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restart"/>
            <w:tcBorders>
              <w:top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cs="仿宋_GB2312"/>
                <w:color w:val="000000"/>
                <w:sz w:val="21"/>
                <w:szCs w:val="21"/>
              </w:rPr>
              <w:br w:type="page"/>
            </w:r>
            <w:r>
              <w:rPr>
                <w:rFonts w:ascii="仿宋_GB2312" w:hAnsi="仿宋_GB2312" w:cs="仿宋_GB2312"/>
                <w:sz w:val="21"/>
                <w:szCs w:val="21"/>
              </w:rPr>
              <w:t>18</w:t>
            </w:r>
          </w:p>
        </w:tc>
        <w:tc>
          <w:tcPr>
            <w:tcW w:w="2344" w:type="dxa"/>
            <w:vMerge w:val="restart"/>
            <w:tcBorders>
              <w:top w:val="single" w:color="auto" w:sz="4" w:space="0"/>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以省道</w:t>
            </w:r>
            <w:r>
              <w:rPr>
                <w:rFonts w:ascii="仿宋_GB2312" w:hAnsi="仿宋_GB2312" w:cs="仿宋_GB2312"/>
                <w:sz w:val="21"/>
                <w:szCs w:val="21"/>
              </w:rPr>
              <w:t>215</w:t>
            </w:r>
            <w:r>
              <w:rPr>
                <w:rFonts w:hint="eastAsia" w:ascii="仿宋_GB2312" w:hAnsi="仿宋_GB2312" w:cs="仿宋_GB2312"/>
                <w:sz w:val="21"/>
                <w:szCs w:val="21"/>
              </w:rPr>
              <w:t>线、</w:t>
            </w:r>
            <w:r>
              <w:rPr>
                <w:rFonts w:ascii="仿宋_GB2312" w:hAnsi="仿宋_GB2312" w:cs="仿宋_GB2312"/>
                <w:sz w:val="21"/>
                <w:szCs w:val="21"/>
              </w:rPr>
              <w:t>429</w:t>
            </w:r>
            <w:r>
              <w:rPr>
                <w:rFonts w:hint="eastAsia" w:ascii="仿宋_GB2312" w:hAnsi="仿宋_GB2312" w:cs="仿宋_GB2312"/>
                <w:sz w:val="21"/>
                <w:szCs w:val="21"/>
              </w:rPr>
              <w:t>线新建为依托，新改建公路桥梁</w:t>
            </w:r>
            <w:r>
              <w:rPr>
                <w:rFonts w:ascii="仿宋_GB2312" w:hAnsi="仿宋_GB2312" w:cs="仿宋_GB2312"/>
                <w:sz w:val="21"/>
                <w:szCs w:val="21"/>
              </w:rPr>
              <w:t>5</w:t>
            </w:r>
            <w:r>
              <w:rPr>
                <w:rFonts w:hint="eastAsia" w:ascii="仿宋_GB2312" w:hAnsi="仿宋_GB2312" w:cs="仿宋_GB2312"/>
                <w:sz w:val="21"/>
                <w:szCs w:val="21"/>
              </w:rPr>
              <w:t>座，完善中心镇对外大通道，加速形成五通桥绕城大环线。</w:t>
            </w:r>
          </w:p>
        </w:tc>
        <w:tc>
          <w:tcPr>
            <w:tcW w:w="315" w:type="dxa"/>
            <w:tcBorders>
              <w:top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tcBorders>
              <w:top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完成项目立项工作。</w:t>
            </w:r>
          </w:p>
        </w:tc>
        <w:tc>
          <w:tcPr>
            <w:tcW w:w="885" w:type="dxa"/>
            <w:vMerge w:val="restart"/>
            <w:tcBorders>
              <w:top w:val="single" w:color="auto" w:sz="4" w:space="0"/>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刘</w:t>
            </w:r>
            <w:r>
              <w:rPr>
                <w:rFonts w:ascii="仿宋_GB2312" w:hAnsi="仿宋_GB2312" w:cs="仿宋_GB2312"/>
                <w:sz w:val="21"/>
                <w:szCs w:val="21"/>
              </w:rPr>
              <w:t xml:space="preserve">  </w:t>
            </w:r>
            <w:r>
              <w:rPr>
                <w:rFonts w:hint="eastAsia" w:ascii="仿宋_GB2312" w:hAnsi="仿宋_GB2312" w:cs="仿宋_GB2312"/>
                <w:sz w:val="21"/>
                <w:szCs w:val="21"/>
              </w:rPr>
              <w:t>凯</w:t>
            </w:r>
          </w:p>
        </w:tc>
        <w:tc>
          <w:tcPr>
            <w:tcW w:w="1560" w:type="dxa"/>
            <w:vMerge w:val="restart"/>
            <w:tcBorders>
              <w:top w:val="single" w:color="auto" w:sz="4" w:space="0"/>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区交通运输局</w:t>
            </w:r>
          </w:p>
        </w:tc>
        <w:tc>
          <w:tcPr>
            <w:tcW w:w="2539" w:type="dxa"/>
            <w:vMerge w:val="restart"/>
            <w:tcBorders>
              <w:top w:val="single" w:color="auto" w:sz="4" w:space="0"/>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区发展改革局、区审计局，金山镇、石麟镇、西坝镇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完成勘察设计，启动施工招投标程序。</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开工建设，完成桥梁下部结构。</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完成桥梁上部结构施工，完工验收并投用。</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bottom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restart"/>
            <w:tcBorders>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19</w:t>
            </w:r>
          </w:p>
        </w:tc>
        <w:tc>
          <w:tcPr>
            <w:tcW w:w="2344" w:type="dxa"/>
            <w:vMerge w:val="restart"/>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开工建设两河口历史文化街区、菩提山公园。</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vAlign w:val="center"/>
          </w:tcPr>
          <w:p>
            <w:pPr>
              <w:spacing w:line="230" w:lineRule="exact"/>
              <w:ind w:firstLine="0" w:firstLineChars="0"/>
              <w:jc w:val="left"/>
              <w:rPr>
                <w:rFonts w:ascii="仿宋_GB2312" w:cs="仿宋_GB2312"/>
                <w:sz w:val="21"/>
                <w:szCs w:val="21"/>
              </w:rPr>
            </w:pPr>
            <w:r>
              <w:rPr>
                <w:rFonts w:hint="eastAsia" w:ascii="仿宋_GB2312" w:hAnsi="仿宋_GB2312" w:cs="仿宋_GB2312"/>
                <w:sz w:val="21"/>
                <w:szCs w:val="21"/>
              </w:rPr>
              <w:t>两河口历史文化街区完成关键节点初设方案，基础设施部分进场施工；菩提山公园完成征地拆迁，开工建设，完成工程量的</w:t>
            </w:r>
            <w:r>
              <w:rPr>
                <w:rFonts w:ascii="仿宋_GB2312" w:hAnsi="仿宋_GB2312" w:cs="仿宋_GB2312"/>
                <w:sz w:val="21"/>
                <w:szCs w:val="21"/>
              </w:rPr>
              <w:t>10%</w:t>
            </w:r>
            <w:r>
              <w:rPr>
                <w:rFonts w:hint="eastAsia" w:ascii="仿宋_GB2312" w:hAnsi="仿宋_GB2312" w:cs="仿宋_GB2312"/>
                <w:sz w:val="21"/>
                <w:szCs w:val="21"/>
              </w:rPr>
              <w:t>。</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restart"/>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区文体旅游局</w:t>
            </w:r>
          </w:p>
        </w:tc>
        <w:tc>
          <w:tcPr>
            <w:tcW w:w="2539" w:type="dxa"/>
            <w:vMerge w:val="restart"/>
            <w:tcBorders>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区住房城乡建设局、区征收办，竹根镇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Align w:val="center"/>
          </w:tcPr>
          <w:p>
            <w:pPr>
              <w:spacing w:line="230" w:lineRule="exact"/>
              <w:ind w:firstLine="0" w:firstLineChars="0"/>
              <w:jc w:val="left"/>
              <w:rPr>
                <w:rFonts w:ascii="仿宋_GB2312" w:cs="仿宋_GB2312"/>
                <w:sz w:val="21"/>
                <w:szCs w:val="21"/>
              </w:rPr>
            </w:pPr>
            <w:r>
              <w:rPr>
                <w:rFonts w:hint="eastAsia" w:ascii="仿宋_GB2312" w:hAnsi="仿宋_GB2312" w:cs="仿宋_GB2312"/>
                <w:sz w:val="21"/>
                <w:szCs w:val="21"/>
              </w:rPr>
              <w:t>两河口历史文化街区基础设施部分完成工程量的</w:t>
            </w:r>
            <w:r>
              <w:rPr>
                <w:rFonts w:ascii="仿宋_GB2312" w:hAnsi="仿宋_GB2312" w:cs="仿宋_GB2312"/>
                <w:sz w:val="21"/>
                <w:szCs w:val="21"/>
              </w:rPr>
              <w:t>10%</w:t>
            </w:r>
            <w:r>
              <w:rPr>
                <w:rFonts w:hint="eastAsia" w:ascii="仿宋_GB2312" w:hAnsi="仿宋_GB2312" w:cs="仿宋_GB2312"/>
                <w:sz w:val="21"/>
                <w:szCs w:val="21"/>
              </w:rPr>
              <w:t>，确定博物馆、美术馆等展陈设计单位；菩提山公园完成工程量的</w:t>
            </w:r>
            <w:r>
              <w:rPr>
                <w:rFonts w:ascii="仿宋_GB2312" w:hAnsi="仿宋_GB2312" w:cs="仿宋_GB2312"/>
                <w:sz w:val="21"/>
                <w:szCs w:val="21"/>
              </w:rPr>
              <w:t>30%</w:t>
            </w:r>
            <w:r>
              <w:rPr>
                <w:rFonts w:hint="eastAsia" w:ascii="仿宋_GB2312" w:hAnsi="仿宋_GB2312" w:cs="仿宋_GB2312"/>
                <w:sz w:val="21"/>
                <w:szCs w:val="21"/>
              </w:rPr>
              <w:t>。</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Align w:val="center"/>
          </w:tcPr>
          <w:p>
            <w:pPr>
              <w:spacing w:line="230" w:lineRule="exact"/>
              <w:ind w:firstLine="0" w:firstLineChars="0"/>
              <w:jc w:val="left"/>
              <w:rPr>
                <w:rFonts w:ascii="仿宋_GB2312" w:cs="仿宋_GB2312"/>
                <w:sz w:val="21"/>
                <w:szCs w:val="21"/>
              </w:rPr>
            </w:pPr>
            <w:r>
              <w:rPr>
                <w:rFonts w:hint="eastAsia" w:ascii="仿宋_GB2312" w:hAnsi="仿宋_GB2312" w:cs="仿宋_GB2312"/>
                <w:sz w:val="21"/>
                <w:szCs w:val="21"/>
              </w:rPr>
              <w:t>两河口历史文化街区基础设施部分完成工程量的</w:t>
            </w:r>
            <w:r>
              <w:rPr>
                <w:rFonts w:ascii="仿宋_GB2312" w:hAnsi="仿宋_GB2312" w:cs="仿宋_GB2312"/>
                <w:sz w:val="21"/>
                <w:szCs w:val="21"/>
              </w:rPr>
              <w:t>30%</w:t>
            </w:r>
            <w:r>
              <w:rPr>
                <w:rFonts w:hint="eastAsia" w:ascii="仿宋_GB2312" w:hAnsi="仿宋_GB2312" w:cs="仿宋_GB2312"/>
                <w:sz w:val="21"/>
                <w:szCs w:val="21"/>
              </w:rPr>
              <w:t>，形成展陈设计方案初稿；菩提山公园力争主体完工。</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vAlign w:val="center"/>
          </w:tcPr>
          <w:p>
            <w:pPr>
              <w:spacing w:line="230" w:lineRule="exact"/>
              <w:ind w:firstLine="0" w:firstLineChars="0"/>
              <w:jc w:val="left"/>
              <w:rPr>
                <w:rFonts w:ascii="仿宋_GB2312" w:cs="仿宋_GB2312"/>
                <w:sz w:val="21"/>
                <w:szCs w:val="21"/>
              </w:rPr>
            </w:pPr>
            <w:r>
              <w:rPr>
                <w:rFonts w:hint="eastAsia" w:ascii="仿宋_GB2312" w:hAnsi="仿宋_GB2312" w:cs="仿宋_GB2312"/>
                <w:sz w:val="21"/>
                <w:szCs w:val="21"/>
              </w:rPr>
              <w:t>两河口历史文化街区完成基础设施建设的</w:t>
            </w:r>
            <w:r>
              <w:rPr>
                <w:rFonts w:ascii="仿宋_GB2312" w:hAnsi="仿宋_GB2312" w:cs="仿宋_GB2312"/>
                <w:sz w:val="21"/>
                <w:szCs w:val="21"/>
              </w:rPr>
              <w:t>60%</w:t>
            </w:r>
            <w:r>
              <w:rPr>
                <w:rFonts w:hint="eastAsia" w:ascii="仿宋_GB2312" w:hAnsi="仿宋_GB2312" w:cs="仿宋_GB2312"/>
                <w:sz w:val="21"/>
                <w:szCs w:val="21"/>
              </w:rPr>
              <w:t>，确定博物馆、美术馆展陈方案和施工单位；菩提山公园投入使用。</w:t>
            </w:r>
          </w:p>
        </w:tc>
        <w:tc>
          <w:tcPr>
            <w:tcW w:w="88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bottom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restart"/>
            <w:tcBorders>
              <w:top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20</w:t>
            </w:r>
          </w:p>
        </w:tc>
        <w:tc>
          <w:tcPr>
            <w:tcW w:w="2344" w:type="dxa"/>
            <w:vMerge w:val="restart"/>
            <w:tcBorders>
              <w:top w:val="single" w:color="auto" w:sz="4" w:space="0"/>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开工建设五通大道，加快打通城市中轴线。</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完成勘察、设计单位招标，并完成整体设计工作的</w:t>
            </w:r>
            <w:r>
              <w:rPr>
                <w:rFonts w:ascii="仿宋_GB2312" w:hAnsi="仿宋_GB2312" w:cs="仿宋_GB2312"/>
                <w:sz w:val="21"/>
                <w:szCs w:val="21"/>
              </w:rPr>
              <w:t>80%</w:t>
            </w:r>
            <w:r>
              <w:rPr>
                <w:rFonts w:hint="eastAsia" w:ascii="仿宋_GB2312" w:hAnsi="仿宋_GB2312" w:cs="仿宋_GB2312"/>
                <w:sz w:val="21"/>
                <w:szCs w:val="21"/>
              </w:rPr>
              <w:t>。</w:t>
            </w:r>
          </w:p>
        </w:tc>
        <w:tc>
          <w:tcPr>
            <w:tcW w:w="885" w:type="dxa"/>
            <w:vMerge w:val="restart"/>
            <w:tcBorders>
              <w:top w:val="single" w:color="auto" w:sz="4" w:space="0"/>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杨</w:t>
            </w:r>
            <w:r>
              <w:rPr>
                <w:rFonts w:ascii="仿宋_GB2312" w:hAnsi="仿宋_GB2312" w:cs="仿宋_GB2312"/>
                <w:sz w:val="21"/>
                <w:szCs w:val="21"/>
              </w:rPr>
              <w:t xml:space="preserve">  </w:t>
            </w:r>
            <w:r>
              <w:rPr>
                <w:rFonts w:hint="eastAsia" w:ascii="仿宋_GB2312" w:hAnsi="仿宋_GB2312" w:cs="仿宋_GB2312"/>
                <w:sz w:val="21"/>
                <w:szCs w:val="21"/>
              </w:rPr>
              <w:t>艺</w:t>
            </w:r>
          </w:p>
        </w:tc>
        <w:tc>
          <w:tcPr>
            <w:tcW w:w="1560" w:type="dxa"/>
            <w:vMerge w:val="restart"/>
            <w:tcBorders>
              <w:top w:val="single" w:color="auto" w:sz="4" w:space="0"/>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区住房城乡</w:t>
            </w:r>
          </w:p>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建设局</w:t>
            </w:r>
          </w:p>
        </w:tc>
        <w:tc>
          <w:tcPr>
            <w:tcW w:w="2539" w:type="dxa"/>
            <w:vMerge w:val="restart"/>
            <w:tcBorders>
              <w:top w:val="single" w:color="auto" w:sz="4" w:space="0"/>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区经济信息化局、区自然资源局、区水务局，竹根镇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完成施工图设计、预算编制以及预算评审。</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挂网招标施工单位，启动支路建设。</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挂网招标施工单位，启动主路建设。</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restart"/>
            <w:tcBorders>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21</w:t>
            </w:r>
          </w:p>
        </w:tc>
        <w:tc>
          <w:tcPr>
            <w:tcW w:w="2344" w:type="dxa"/>
            <w:vMerge w:val="restart"/>
            <w:tcBorders>
              <w:left w:val="single" w:color="auto" w:sz="4" w:space="0"/>
              <w:right w:val="single" w:color="auto" w:sz="4" w:space="0"/>
            </w:tcBorders>
            <w:vAlign w:val="center"/>
          </w:tcPr>
          <w:p>
            <w:pPr>
              <w:spacing w:line="230" w:lineRule="exact"/>
              <w:ind w:firstLine="0" w:firstLineChars="0"/>
              <w:jc w:val="left"/>
              <w:rPr>
                <w:rFonts w:ascii="仿宋_GB2312" w:cs="仿宋_GB2312"/>
                <w:sz w:val="21"/>
                <w:szCs w:val="21"/>
              </w:rPr>
            </w:pPr>
            <w:r>
              <w:rPr>
                <w:rFonts w:hint="eastAsia" w:ascii="仿宋_GB2312" w:hAnsi="仿宋_GB2312" w:cs="仿宋_GB2312"/>
                <w:sz w:val="21"/>
                <w:szCs w:val="21"/>
              </w:rPr>
              <w:t>攻坚老城片区城市更新一期、中心城区雨污管网分流二期、四望关广场地下停车场及广场改造等基建项目。</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vMerge w:val="restart"/>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加快项目建设。</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Merge w:val="continue"/>
            <w:vAlign w:val="center"/>
          </w:tcPr>
          <w:p>
            <w:pPr>
              <w:spacing w:line="230" w:lineRule="exact"/>
              <w:ind w:firstLine="0" w:firstLineChars="0"/>
              <w:rPr>
                <w:rFonts w:ascii="仿宋_GB2312" w:cs="仿宋_GB2312"/>
                <w:sz w:val="21"/>
                <w:szCs w:val="21"/>
              </w:rPr>
            </w:pP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Merge w:val="continue"/>
            <w:vAlign w:val="center"/>
          </w:tcPr>
          <w:p>
            <w:pPr>
              <w:spacing w:line="230" w:lineRule="exact"/>
              <w:ind w:firstLine="0" w:firstLineChars="0"/>
              <w:rPr>
                <w:rFonts w:ascii="仿宋_GB2312" w:cs="仿宋_GB2312"/>
                <w:sz w:val="21"/>
                <w:szCs w:val="21"/>
              </w:rPr>
            </w:pP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完成老城片区城市更新项目主体工程、雨污分流改造二期工程和四望关停车场及广场改造主体工程。</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restart"/>
            <w:tcBorders>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22</w:t>
            </w:r>
          </w:p>
        </w:tc>
        <w:tc>
          <w:tcPr>
            <w:tcW w:w="2344" w:type="dxa"/>
            <w:vMerge w:val="restart"/>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加快实施茫溪河城区段景观改造，形成</w:t>
            </w:r>
            <w:r>
              <w:rPr>
                <w:rFonts w:ascii="仿宋_GB2312" w:hAnsi="仿宋_GB2312" w:cs="仿宋_GB2312"/>
                <w:sz w:val="21"/>
                <w:szCs w:val="21"/>
              </w:rPr>
              <w:t>21</w:t>
            </w:r>
            <w:r>
              <w:rPr>
                <w:rFonts w:hint="eastAsia" w:ascii="仿宋_GB2312" w:hAnsi="仿宋_GB2312" w:cs="仿宋_GB2312"/>
                <w:sz w:val="21"/>
                <w:szCs w:val="21"/>
              </w:rPr>
              <w:t>公里亲水半马环线。</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一期工程完成</w:t>
            </w:r>
            <w:r>
              <w:rPr>
                <w:rFonts w:ascii="仿宋_GB2312" w:hAnsi="仿宋_GB2312" w:cs="仿宋_GB2312"/>
                <w:sz w:val="21"/>
                <w:szCs w:val="21"/>
              </w:rPr>
              <w:t>80%</w:t>
            </w:r>
            <w:r>
              <w:rPr>
                <w:rFonts w:hint="eastAsia" w:ascii="仿宋_GB2312" w:hAnsi="仿宋_GB2312" w:cs="仿宋_GB2312"/>
                <w:sz w:val="21"/>
                <w:szCs w:val="21"/>
              </w:rPr>
              <w:t>；二期工程进行工程量清单核价；三期工程完成预算编制。</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restart"/>
            <w:tcBorders>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区自然资源局、区水务局，竹根镇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一期工程完成</w:t>
            </w:r>
            <w:r>
              <w:rPr>
                <w:rFonts w:ascii="仿宋_GB2312" w:hAnsi="仿宋_GB2312" w:cs="仿宋_GB2312"/>
                <w:sz w:val="21"/>
                <w:szCs w:val="21"/>
              </w:rPr>
              <w:t>90%</w:t>
            </w:r>
            <w:r>
              <w:rPr>
                <w:rFonts w:hint="eastAsia" w:ascii="仿宋_GB2312" w:hAnsi="仿宋_GB2312" w:cs="仿宋_GB2312"/>
                <w:sz w:val="21"/>
                <w:szCs w:val="21"/>
              </w:rPr>
              <w:t>；二期工程挂网招标施工单位；三期工程完成预算评审。</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一期工程全面完工；二期工程完成施工单位招标；三期工程挂网招标。</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二期、三期工程加快推进。</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restart"/>
            <w:tcBorders>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23</w:t>
            </w:r>
          </w:p>
        </w:tc>
        <w:tc>
          <w:tcPr>
            <w:tcW w:w="2344" w:type="dxa"/>
            <w:vMerge w:val="restart"/>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健全镇、村垃圾收集、转运和处置体系。</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完成蔡金镇垃圾中转站项目土地协调及方案论证。</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restart"/>
            <w:tcBorders>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区自然资源局，石麟镇、蔡金镇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蔡金镇垃圾中转站项目进场施工；石麟镇垃圾中转项目完成选址。</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蔡金镇、石麟镇垃圾中转站项目加快建设。</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完成蔡金镇、石麟镇垃圾中转站建设。</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restart"/>
            <w:tcBorders>
              <w:right w:val="single" w:color="auto" w:sz="4" w:space="0"/>
            </w:tcBorders>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24</w:t>
            </w:r>
          </w:p>
        </w:tc>
        <w:tc>
          <w:tcPr>
            <w:tcW w:w="2344" w:type="dxa"/>
            <w:vMerge w:val="restart"/>
            <w:tcBorders>
              <w:left w:val="single" w:color="auto" w:sz="4" w:space="0"/>
              <w:right w:val="single" w:color="auto" w:sz="4" w:space="0"/>
            </w:tcBorders>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完成冠英新区回迁房三期、人才培训中心建设。</w:t>
            </w: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回迁房三期完成主体结构</w:t>
            </w:r>
            <w:r>
              <w:rPr>
                <w:rFonts w:ascii="仿宋_GB2312" w:hAnsi="仿宋_GB2312" w:cs="仿宋_GB2312"/>
                <w:sz w:val="21"/>
                <w:szCs w:val="21"/>
              </w:rPr>
              <w:t>10%</w:t>
            </w:r>
            <w:r>
              <w:rPr>
                <w:rFonts w:hint="eastAsia" w:ascii="仿宋_GB2312" w:hAnsi="仿宋_GB2312" w:cs="仿宋_GB2312"/>
                <w:sz w:val="21"/>
                <w:szCs w:val="21"/>
              </w:rPr>
              <w:t>；人才培训中心进行地下室施工。</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restart"/>
            <w:tcBorders>
              <w:top w:val="single" w:color="auto" w:sz="4" w:space="0"/>
              <w:left w:val="single" w:color="auto" w:sz="4" w:space="0"/>
              <w:right w:val="single" w:color="auto" w:sz="4" w:space="0"/>
            </w:tcBorders>
            <w:vAlign w:val="center"/>
          </w:tcPr>
          <w:p>
            <w:pPr>
              <w:spacing w:line="23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冠英新区管委会</w:t>
            </w:r>
          </w:p>
        </w:tc>
        <w:tc>
          <w:tcPr>
            <w:tcW w:w="2539" w:type="dxa"/>
            <w:vMerge w:val="restart"/>
            <w:tcBorders>
              <w:left w:val="single" w:color="auto" w:sz="4" w:space="0"/>
            </w:tcBorders>
            <w:vAlign w:val="center"/>
          </w:tcPr>
          <w:p>
            <w:pPr>
              <w:spacing w:line="230" w:lineRule="exact"/>
              <w:ind w:firstLine="0" w:firstLineChars="0"/>
              <w:jc w:val="center"/>
              <w:rPr>
                <w:rFonts w:ascii="仿宋_GB2312" w:cs="仿宋_GB2312"/>
                <w:sz w:val="21"/>
                <w:szCs w:val="21"/>
              </w:rPr>
            </w:pPr>
            <w:r>
              <w:rPr>
                <w:rFonts w:hint="eastAsia" w:ascii="仿宋_GB2312" w:hAnsi="仿宋_GB2312" w:cs="仿宋_GB2312"/>
                <w:sz w:val="21"/>
                <w:szCs w:val="21"/>
              </w:rPr>
              <w:t>区委组织部、区委党校、区发展改革局、区经济信息化局、区财政局、区住房城乡建设局、区审计局，冠英镇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回迁房三期完成主体结构</w:t>
            </w:r>
            <w:r>
              <w:rPr>
                <w:rFonts w:ascii="仿宋_GB2312" w:hAnsi="仿宋_GB2312" w:cs="仿宋_GB2312"/>
                <w:sz w:val="21"/>
                <w:szCs w:val="21"/>
              </w:rPr>
              <w:t>40%</w:t>
            </w:r>
            <w:r>
              <w:rPr>
                <w:rFonts w:hint="eastAsia" w:ascii="仿宋_GB2312" w:hAnsi="仿宋_GB2312" w:cs="仿宋_GB2312"/>
                <w:sz w:val="21"/>
                <w:szCs w:val="21"/>
              </w:rPr>
              <w:t>；人才培训中心完成地下室施工。</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回迁房三期完成主体结构</w:t>
            </w:r>
            <w:r>
              <w:rPr>
                <w:rFonts w:ascii="仿宋_GB2312" w:hAnsi="仿宋_GB2312" w:cs="仿宋_GB2312"/>
                <w:sz w:val="21"/>
                <w:szCs w:val="21"/>
              </w:rPr>
              <w:t>70%</w:t>
            </w:r>
            <w:r>
              <w:rPr>
                <w:rFonts w:hint="eastAsia" w:ascii="仿宋_GB2312" w:hAnsi="仿宋_GB2312" w:cs="仿宋_GB2312"/>
                <w:sz w:val="21"/>
                <w:szCs w:val="21"/>
              </w:rPr>
              <w:t>；人才培训中心进行主体结构施工。</w:t>
            </w:r>
          </w:p>
        </w:tc>
        <w:tc>
          <w:tcPr>
            <w:tcW w:w="885"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3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315" w:type="dxa"/>
            <w:vAlign w:val="center"/>
          </w:tcPr>
          <w:p>
            <w:pPr>
              <w:spacing w:line="23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vAlign w:val="center"/>
          </w:tcPr>
          <w:p>
            <w:pPr>
              <w:spacing w:line="230" w:lineRule="exact"/>
              <w:ind w:firstLine="0" w:firstLineChars="0"/>
              <w:rPr>
                <w:rFonts w:ascii="仿宋_GB2312" w:cs="仿宋_GB2312"/>
                <w:sz w:val="21"/>
                <w:szCs w:val="21"/>
              </w:rPr>
            </w:pPr>
            <w:r>
              <w:rPr>
                <w:rFonts w:hint="eastAsia" w:ascii="仿宋_GB2312" w:hAnsi="仿宋_GB2312" w:cs="仿宋_GB2312"/>
                <w:sz w:val="21"/>
                <w:szCs w:val="21"/>
              </w:rPr>
              <w:t>回迁房三期完成主体结构；人才培训中心基本完成主体结构。</w:t>
            </w:r>
          </w:p>
        </w:tc>
        <w:tc>
          <w:tcPr>
            <w:tcW w:w="885" w:type="dxa"/>
            <w:vMerge w:val="continue"/>
            <w:tcBorders>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23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3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25</w:t>
            </w:r>
          </w:p>
        </w:tc>
        <w:tc>
          <w:tcPr>
            <w:tcW w:w="2344"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统筹推进冠英新区水、电、气、路、讯等基础配套建设，力争新区通车里程超</w:t>
            </w:r>
            <w:r>
              <w:rPr>
                <w:rFonts w:ascii="仿宋_GB2312" w:hAnsi="仿宋_GB2312" w:cs="仿宋_GB2312"/>
                <w:sz w:val="21"/>
                <w:szCs w:val="21"/>
              </w:rPr>
              <w:t>27</w:t>
            </w:r>
            <w:r>
              <w:rPr>
                <w:rFonts w:hint="eastAsia" w:ascii="仿宋_GB2312" w:hAnsi="仿宋_GB2312" w:cs="仿宋_GB2312"/>
                <w:sz w:val="21"/>
                <w:szCs w:val="21"/>
              </w:rPr>
              <w:t>公里，铺设地下管网</w:t>
            </w:r>
            <w:r>
              <w:rPr>
                <w:rFonts w:ascii="仿宋_GB2312" w:hAnsi="仿宋_GB2312" w:cs="仿宋_GB2312"/>
                <w:sz w:val="21"/>
                <w:szCs w:val="21"/>
              </w:rPr>
              <w:t>160</w:t>
            </w:r>
            <w:r>
              <w:rPr>
                <w:rFonts w:hint="eastAsia" w:ascii="仿宋_GB2312" w:hAnsi="仿宋_GB2312" w:cs="仿宋_GB2312"/>
                <w:sz w:val="21"/>
                <w:szCs w:val="21"/>
              </w:rPr>
              <w:t>公里。</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石子埂路天樾国际城段进行雨污水埋设；双桥路二期修改施工图；开展玉津路三期、修身路二期等</w:t>
            </w:r>
            <w:r>
              <w:rPr>
                <w:rFonts w:ascii="仿宋_GB2312" w:hAnsi="仿宋_GB2312" w:cs="仿宋_GB2312"/>
                <w:sz w:val="21"/>
                <w:szCs w:val="21"/>
              </w:rPr>
              <w:t>7</w:t>
            </w:r>
            <w:r>
              <w:rPr>
                <w:rFonts w:hint="eastAsia" w:ascii="仿宋_GB2312" w:hAnsi="仿宋_GB2312" w:cs="仿宋_GB2312"/>
                <w:sz w:val="21"/>
                <w:szCs w:val="21"/>
              </w:rPr>
              <w:t>条道路前期工作。</w:t>
            </w:r>
          </w:p>
        </w:tc>
        <w:tc>
          <w:tcPr>
            <w:tcW w:w="885" w:type="dxa"/>
            <w:vMerge w:val="restart"/>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杨</w:t>
            </w:r>
            <w:r>
              <w:rPr>
                <w:rFonts w:ascii="仿宋_GB2312" w:hAnsi="仿宋_GB2312" w:cs="仿宋_GB2312"/>
                <w:sz w:val="21"/>
                <w:szCs w:val="21"/>
              </w:rPr>
              <w:t xml:space="preserve">  </w:t>
            </w:r>
            <w:r>
              <w:rPr>
                <w:rFonts w:hint="eastAsia" w:ascii="仿宋_GB2312" w:hAnsi="仿宋_GB2312" w:cs="仿宋_GB2312"/>
                <w:sz w:val="21"/>
                <w:szCs w:val="21"/>
              </w:rPr>
              <w:t>艺</w:t>
            </w:r>
          </w:p>
        </w:tc>
        <w:tc>
          <w:tcPr>
            <w:tcW w:w="1560" w:type="dxa"/>
            <w:vMerge w:val="restart"/>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冠英新区管委会</w:t>
            </w:r>
          </w:p>
        </w:tc>
        <w:tc>
          <w:tcPr>
            <w:tcW w:w="2539"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区发展改革局、区经济信息化局、区财政局、区自然资源局、区住房城乡建设局、区水务局、区审计局、区行政审批局，冠英镇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石子埂路天樾国际城段进行路基回填；双桥路二期进行工程招投标；开展玉津路三期、修身路二期等</w:t>
            </w:r>
            <w:r>
              <w:rPr>
                <w:rFonts w:ascii="仿宋_GB2312" w:hAnsi="仿宋_GB2312" w:cs="仿宋_GB2312"/>
                <w:sz w:val="21"/>
                <w:szCs w:val="21"/>
              </w:rPr>
              <w:t>7</w:t>
            </w:r>
            <w:r>
              <w:rPr>
                <w:rFonts w:hint="eastAsia" w:ascii="仿宋_GB2312" w:hAnsi="仿宋_GB2312" w:cs="仿宋_GB2312"/>
                <w:sz w:val="21"/>
                <w:szCs w:val="21"/>
              </w:rPr>
              <w:t>条道路前期工作。</w:t>
            </w:r>
          </w:p>
        </w:tc>
        <w:tc>
          <w:tcPr>
            <w:tcW w:w="885"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石子埂路天樾国际城段进行水稳铺筑；双桥路二期进行路基换填；开展玉津路三期、修身路二期等</w:t>
            </w:r>
            <w:r>
              <w:rPr>
                <w:rFonts w:ascii="仿宋_GB2312" w:hAnsi="仿宋_GB2312" w:cs="仿宋_GB2312"/>
                <w:sz w:val="21"/>
                <w:szCs w:val="21"/>
              </w:rPr>
              <w:t>7</w:t>
            </w:r>
            <w:r>
              <w:rPr>
                <w:rFonts w:hint="eastAsia" w:ascii="仿宋_GB2312" w:hAnsi="仿宋_GB2312" w:cs="仿宋_GB2312"/>
                <w:sz w:val="21"/>
                <w:szCs w:val="21"/>
              </w:rPr>
              <w:t>条道路前期工作。</w:t>
            </w:r>
          </w:p>
        </w:tc>
        <w:tc>
          <w:tcPr>
            <w:tcW w:w="885"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石子埂路天樾国际城段竣工投用；双桥路二期进行雨污水埋设；开展玉津路三期、修身路二期等</w:t>
            </w:r>
            <w:r>
              <w:rPr>
                <w:rFonts w:ascii="仿宋_GB2312" w:hAnsi="仿宋_GB2312" w:cs="仿宋_GB2312"/>
                <w:sz w:val="21"/>
                <w:szCs w:val="21"/>
              </w:rPr>
              <w:t>7</w:t>
            </w:r>
            <w:r>
              <w:rPr>
                <w:rFonts w:hint="eastAsia" w:ascii="仿宋_GB2312" w:hAnsi="仿宋_GB2312" w:cs="仿宋_GB2312"/>
                <w:sz w:val="21"/>
                <w:szCs w:val="21"/>
              </w:rPr>
              <w:t>条道路前期工作。</w:t>
            </w:r>
          </w:p>
        </w:tc>
        <w:tc>
          <w:tcPr>
            <w:tcW w:w="885" w:type="dxa"/>
            <w:vMerge w:val="continue"/>
            <w:tcBorders>
              <w:left w:val="single" w:color="auto" w:sz="4" w:space="0"/>
              <w:bottom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26</w:t>
            </w:r>
          </w:p>
        </w:tc>
        <w:tc>
          <w:tcPr>
            <w:tcW w:w="2344"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加快推进岷江老木孔航电枢纽项目，按下达用地计划及资金计划完成征拆补偿、清场、交付工作，全力做好项目用地范围内的杆管线迁改工作。完成施工期场外供电工程建设；完成右岸砂混系统建设；完成左岸河道扩挖和疏浚、下游护岸工程；完成两岸近坝段</w:t>
            </w:r>
            <w:r>
              <w:rPr>
                <w:rFonts w:ascii="仿宋_GB2312" w:hAnsi="仿宋_GB2312" w:cs="仿宋_GB2312"/>
                <w:sz w:val="21"/>
                <w:szCs w:val="21"/>
              </w:rPr>
              <w:t>4.5</w:t>
            </w:r>
            <w:r>
              <w:rPr>
                <w:rFonts w:hint="eastAsia" w:ascii="仿宋_GB2312" w:hAnsi="仿宋_GB2312" w:cs="仿宋_GB2312"/>
                <w:sz w:val="21"/>
                <w:szCs w:val="21"/>
              </w:rPr>
              <w:t>公里防洪堤的</w:t>
            </w:r>
            <w:r>
              <w:rPr>
                <w:rFonts w:ascii="仿宋_GB2312" w:hAnsi="仿宋_GB2312" w:cs="仿宋_GB2312"/>
                <w:sz w:val="21"/>
                <w:szCs w:val="21"/>
              </w:rPr>
              <w:t>20%</w:t>
            </w:r>
            <w:r>
              <w:rPr>
                <w:rFonts w:hint="eastAsia" w:ascii="仿宋_GB2312" w:hAnsi="仿宋_GB2312" w:cs="仿宋_GB2312"/>
                <w:sz w:val="21"/>
                <w:szCs w:val="21"/>
              </w:rPr>
              <w:t>；完成场内交通工程的</w:t>
            </w:r>
            <w:r>
              <w:rPr>
                <w:rFonts w:ascii="仿宋_GB2312" w:hAnsi="仿宋_GB2312" w:cs="仿宋_GB2312"/>
                <w:sz w:val="21"/>
                <w:szCs w:val="21"/>
              </w:rPr>
              <w:t>60%</w:t>
            </w:r>
            <w:r>
              <w:rPr>
                <w:rFonts w:hint="eastAsia" w:ascii="仿宋_GB2312" w:hAnsi="仿宋_GB2312" w:cs="仿宋_GB2312"/>
                <w:sz w:val="21"/>
                <w:szCs w:val="21"/>
              </w:rPr>
              <w:t>；完成右岸一期围堰填筑，实现首仓混凝土浇筑。</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施工期场外供电工程建设完成</w:t>
            </w:r>
            <w:r>
              <w:rPr>
                <w:rFonts w:ascii="仿宋_GB2312" w:hAnsi="仿宋_GB2312" w:cs="仿宋_GB2312"/>
                <w:sz w:val="21"/>
                <w:szCs w:val="21"/>
              </w:rPr>
              <w:t>80%</w:t>
            </w:r>
            <w:r>
              <w:rPr>
                <w:rFonts w:hint="eastAsia" w:ascii="仿宋_GB2312" w:hAnsi="仿宋_GB2312" w:cs="仿宋_GB2312"/>
                <w:sz w:val="21"/>
                <w:szCs w:val="21"/>
              </w:rPr>
              <w:t>，下游护岸工程完成</w:t>
            </w:r>
            <w:r>
              <w:rPr>
                <w:rFonts w:ascii="仿宋_GB2312" w:hAnsi="仿宋_GB2312" w:cs="仿宋_GB2312"/>
                <w:sz w:val="21"/>
                <w:szCs w:val="21"/>
              </w:rPr>
              <w:t>40%</w:t>
            </w:r>
            <w:r>
              <w:rPr>
                <w:rFonts w:hint="eastAsia" w:ascii="仿宋_GB2312" w:hAnsi="仿宋_GB2312" w:cs="仿宋_GB2312"/>
                <w:sz w:val="21"/>
                <w:szCs w:val="21"/>
              </w:rPr>
              <w:t>，左岸河道扩挖和疏浚完成</w:t>
            </w:r>
            <w:r>
              <w:rPr>
                <w:rFonts w:ascii="仿宋_GB2312" w:hAnsi="仿宋_GB2312" w:cs="仿宋_GB2312"/>
                <w:sz w:val="21"/>
                <w:szCs w:val="21"/>
              </w:rPr>
              <w:t>20%</w:t>
            </w:r>
            <w:r>
              <w:rPr>
                <w:rFonts w:hint="eastAsia" w:ascii="仿宋_GB2312" w:hAnsi="仿宋_GB2312" w:cs="仿宋_GB2312"/>
                <w:sz w:val="21"/>
                <w:szCs w:val="21"/>
              </w:rPr>
              <w:t>，场内交通工程完成</w:t>
            </w:r>
            <w:r>
              <w:rPr>
                <w:rFonts w:ascii="仿宋_GB2312" w:hAnsi="仿宋_GB2312" w:cs="仿宋_GB2312"/>
                <w:sz w:val="21"/>
                <w:szCs w:val="21"/>
              </w:rPr>
              <w:t>10%</w:t>
            </w:r>
            <w:r>
              <w:rPr>
                <w:rFonts w:hint="eastAsia" w:ascii="仿宋_GB2312" w:hAnsi="仿宋_GB2312" w:cs="仿宋_GB2312"/>
                <w:sz w:val="21"/>
                <w:szCs w:val="21"/>
              </w:rPr>
              <w:t>，砂混系统完成</w:t>
            </w:r>
            <w:r>
              <w:rPr>
                <w:rFonts w:ascii="仿宋_GB2312" w:hAnsi="仿宋_GB2312" w:cs="仿宋_GB2312"/>
                <w:sz w:val="21"/>
                <w:szCs w:val="21"/>
              </w:rPr>
              <w:t>10%</w:t>
            </w:r>
            <w:r>
              <w:rPr>
                <w:rFonts w:hint="eastAsia" w:ascii="仿宋_GB2312" w:hAnsi="仿宋_GB2312" w:cs="仿宋_GB2312"/>
                <w:sz w:val="21"/>
                <w:szCs w:val="21"/>
              </w:rPr>
              <w:t>。交付工程永久性用地</w:t>
            </w:r>
            <w:r>
              <w:rPr>
                <w:rFonts w:ascii="仿宋_GB2312" w:hAnsi="仿宋_GB2312" w:cs="仿宋_GB2312"/>
                <w:sz w:val="21"/>
                <w:szCs w:val="21"/>
              </w:rPr>
              <w:t>400</w:t>
            </w:r>
            <w:r>
              <w:rPr>
                <w:rFonts w:hint="eastAsia" w:ascii="仿宋_GB2312" w:hAnsi="仿宋_GB2312" w:cs="仿宋_GB2312"/>
                <w:sz w:val="21"/>
                <w:szCs w:val="21"/>
              </w:rPr>
              <w:t>亩（竹根镇</w:t>
            </w:r>
            <w:r>
              <w:rPr>
                <w:rFonts w:ascii="仿宋_GB2312" w:hAnsi="仿宋_GB2312" w:cs="仿宋_GB2312"/>
                <w:sz w:val="21"/>
                <w:szCs w:val="21"/>
              </w:rPr>
              <w:t>100</w:t>
            </w:r>
            <w:r>
              <w:rPr>
                <w:rFonts w:hint="eastAsia" w:ascii="仿宋_GB2312" w:hAnsi="仿宋_GB2312" w:cs="仿宋_GB2312"/>
                <w:sz w:val="21"/>
                <w:szCs w:val="21"/>
              </w:rPr>
              <w:t>亩，冠英镇</w:t>
            </w:r>
            <w:r>
              <w:rPr>
                <w:rFonts w:ascii="仿宋_GB2312" w:hAnsi="仿宋_GB2312" w:cs="仿宋_GB2312"/>
                <w:sz w:val="21"/>
                <w:szCs w:val="21"/>
              </w:rPr>
              <w:t>300</w:t>
            </w:r>
            <w:r>
              <w:rPr>
                <w:rFonts w:hint="eastAsia" w:ascii="仿宋_GB2312" w:hAnsi="仿宋_GB2312" w:cs="仿宋_GB2312"/>
                <w:sz w:val="21"/>
                <w:szCs w:val="21"/>
              </w:rPr>
              <w:t>亩）。完成金沙天然气管线迁改。配合完成项目用地整体组卷上报工作。</w:t>
            </w:r>
          </w:p>
        </w:tc>
        <w:tc>
          <w:tcPr>
            <w:tcW w:w="885" w:type="dxa"/>
            <w:vMerge w:val="restart"/>
            <w:tcBorders>
              <w:top w:val="single" w:color="auto" w:sz="4" w:space="0"/>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朱文全</w:t>
            </w: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31680"/>
              <w:jc w:val="center"/>
              <w:rPr>
                <w:rFonts w:ascii="仿宋_GB2312" w:cs="仿宋_GB2312"/>
                <w:sz w:val="21"/>
                <w:szCs w:val="21"/>
              </w:rPr>
            </w:pPr>
          </w:p>
        </w:tc>
        <w:tc>
          <w:tcPr>
            <w:tcW w:w="2539"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区经济信息化局、区自然资源局、区水务局，竹根镇、牛华镇、冠英镇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施工期场外供电工程建设完成</w:t>
            </w:r>
            <w:r>
              <w:rPr>
                <w:rFonts w:ascii="仿宋_GB2312" w:hAnsi="仿宋_GB2312" w:cs="仿宋_GB2312"/>
                <w:sz w:val="21"/>
                <w:szCs w:val="21"/>
              </w:rPr>
              <w:t>100%</w:t>
            </w:r>
            <w:r>
              <w:rPr>
                <w:rFonts w:hint="eastAsia" w:ascii="仿宋_GB2312" w:hAnsi="仿宋_GB2312" w:cs="仿宋_GB2312"/>
                <w:sz w:val="21"/>
                <w:szCs w:val="21"/>
              </w:rPr>
              <w:t>，下游护岸工程完成</w:t>
            </w:r>
            <w:r>
              <w:rPr>
                <w:rFonts w:ascii="仿宋_GB2312" w:hAnsi="仿宋_GB2312" w:cs="仿宋_GB2312"/>
                <w:sz w:val="21"/>
                <w:szCs w:val="21"/>
              </w:rPr>
              <w:t>100%</w:t>
            </w:r>
            <w:r>
              <w:rPr>
                <w:rFonts w:hint="eastAsia" w:ascii="仿宋_GB2312" w:hAnsi="仿宋_GB2312" w:cs="仿宋_GB2312"/>
                <w:sz w:val="21"/>
                <w:szCs w:val="21"/>
              </w:rPr>
              <w:t>，左岸河道扩挖和疏浚完成</w:t>
            </w:r>
            <w:r>
              <w:rPr>
                <w:rFonts w:ascii="仿宋_GB2312" w:hAnsi="仿宋_GB2312" w:cs="仿宋_GB2312"/>
                <w:sz w:val="21"/>
                <w:szCs w:val="21"/>
              </w:rPr>
              <w:t>60%</w:t>
            </w:r>
            <w:r>
              <w:rPr>
                <w:rFonts w:hint="eastAsia" w:ascii="仿宋_GB2312" w:hAnsi="仿宋_GB2312" w:cs="仿宋_GB2312"/>
                <w:sz w:val="21"/>
                <w:szCs w:val="21"/>
              </w:rPr>
              <w:t>，场内交通工程完成</w:t>
            </w:r>
            <w:r>
              <w:rPr>
                <w:rFonts w:ascii="仿宋_GB2312" w:hAnsi="仿宋_GB2312" w:cs="仿宋_GB2312"/>
                <w:sz w:val="21"/>
                <w:szCs w:val="21"/>
              </w:rPr>
              <w:t>25%</w:t>
            </w:r>
            <w:r>
              <w:rPr>
                <w:rFonts w:hint="eastAsia" w:ascii="仿宋_GB2312" w:hAnsi="仿宋_GB2312" w:cs="仿宋_GB2312"/>
                <w:sz w:val="21"/>
                <w:szCs w:val="21"/>
              </w:rPr>
              <w:t>，砂混系统完成</w:t>
            </w:r>
            <w:r>
              <w:rPr>
                <w:rFonts w:ascii="仿宋_GB2312" w:hAnsi="仿宋_GB2312" w:cs="仿宋_GB2312"/>
                <w:sz w:val="21"/>
                <w:szCs w:val="21"/>
              </w:rPr>
              <w:t>40%</w:t>
            </w:r>
            <w:r>
              <w:rPr>
                <w:rFonts w:hint="eastAsia" w:ascii="仿宋_GB2312" w:hAnsi="仿宋_GB2312" w:cs="仿宋_GB2312"/>
                <w:sz w:val="21"/>
                <w:szCs w:val="21"/>
              </w:rPr>
              <w:t>。交付工程永久性用地</w:t>
            </w:r>
            <w:r>
              <w:rPr>
                <w:rFonts w:ascii="仿宋_GB2312" w:hAnsi="仿宋_GB2312" w:cs="仿宋_GB2312"/>
                <w:sz w:val="21"/>
                <w:szCs w:val="21"/>
              </w:rPr>
              <w:t>520</w:t>
            </w:r>
            <w:r>
              <w:rPr>
                <w:rFonts w:hint="eastAsia" w:ascii="仿宋_GB2312" w:hAnsi="仿宋_GB2312" w:cs="仿宋_GB2312"/>
                <w:sz w:val="21"/>
                <w:szCs w:val="21"/>
              </w:rPr>
              <w:t>亩，交付工程临时用地</w:t>
            </w:r>
            <w:r>
              <w:rPr>
                <w:rFonts w:ascii="仿宋_GB2312" w:hAnsi="仿宋_GB2312" w:cs="仿宋_GB2312"/>
                <w:sz w:val="21"/>
                <w:szCs w:val="21"/>
              </w:rPr>
              <w:t>200</w:t>
            </w:r>
            <w:r>
              <w:rPr>
                <w:rFonts w:hint="eastAsia" w:ascii="仿宋_GB2312" w:hAnsi="仿宋_GB2312" w:cs="仿宋_GB2312"/>
                <w:sz w:val="21"/>
                <w:szCs w:val="21"/>
              </w:rPr>
              <w:t>亩。全力做好项目用地范围内的杆管线迁改工作。</w:t>
            </w:r>
          </w:p>
        </w:tc>
        <w:tc>
          <w:tcPr>
            <w:tcW w:w="885"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场内交通工程完成</w:t>
            </w:r>
            <w:r>
              <w:rPr>
                <w:rFonts w:ascii="仿宋_GB2312" w:hAnsi="仿宋_GB2312" w:cs="仿宋_GB2312"/>
                <w:sz w:val="21"/>
                <w:szCs w:val="21"/>
              </w:rPr>
              <w:t>40%</w:t>
            </w:r>
            <w:r>
              <w:rPr>
                <w:rFonts w:hint="eastAsia" w:ascii="仿宋_GB2312" w:hAnsi="仿宋_GB2312" w:cs="仿宋_GB2312"/>
                <w:sz w:val="21"/>
                <w:szCs w:val="21"/>
              </w:rPr>
              <w:t>，砂混系统完成</w:t>
            </w:r>
            <w:r>
              <w:rPr>
                <w:rFonts w:ascii="仿宋_GB2312" w:hAnsi="仿宋_GB2312" w:cs="仿宋_GB2312"/>
                <w:sz w:val="21"/>
                <w:szCs w:val="21"/>
              </w:rPr>
              <w:t>70%</w:t>
            </w:r>
            <w:r>
              <w:rPr>
                <w:rFonts w:hint="eastAsia" w:ascii="仿宋_GB2312" w:hAnsi="仿宋_GB2312" w:cs="仿宋_GB2312"/>
                <w:sz w:val="21"/>
                <w:szCs w:val="21"/>
              </w:rPr>
              <w:t>。按下达用地计划及资金计划完成征拆补偿、清场、交付工作。全力做好项目用地范围内的杆管线迁改工作。</w:t>
            </w:r>
          </w:p>
        </w:tc>
        <w:tc>
          <w:tcPr>
            <w:tcW w:w="885"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左岸河道扩挖和疏浚完成</w:t>
            </w:r>
            <w:r>
              <w:rPr>
                <w:rFonts w:ascii="仿宋_GB2312" w:hAnsi="仿宋_GB2312" w:cs="仿宋_GB2312"/>
                <w:sz w:val="21"/>
                <w:szCs w:val="21"/>
              </w:rPr>
              <w:t>100%</w:t>
            </w:r>
            <w:r>
              <w:rPr>
                <w:rFonts w:hint="eastAsia" w:ascii="仿宋_GB2312" w:hAnsi="仿宋_GB2312" w:cs="仿宋_GB2312"/>
                <w:sz w:val="21"/>
                <w:szCs w:val="21"/>
              </w:rPr>
              <w:t>，场内交通工程完成</w:t>
            </w:r>
            <w:r>
              <w:rPr>
                <w:rFonts w:ascii="仿宋_GB2312" w:hAnsi="仿宋_GB2312" w:cs="仿宋_GB2312"/>
                <w:sz w:val="21"/>
                <w:szCs w:val="21"/>
              </w:rPr>
              <w:t>60%</w:t>
            </w:r>
            <w:r>
              <w:rPr>
                <w:rFonts w:hint="eastAsia" w:ascii="仿宋_GB2312" w:hAnsi="仿宋_GB2312" w:cs="仿宋_GB2312"/>
                <w:sz w:val="21"/>
                <w:szCs w:val="21"/>
              </w:rPr>
              <w:t>，砂混系统完成</w:t>
            </w:r>
            <w:r>
              <w:rPr>
                <w:rFonts w:ascii="仿宋_GB2312" w:hAnsi="仿宋_GB2312" w:cs="仿宋_GB2312"/>
                <w:sz w:val="21"/>
                <w:szCs w:val="21"/>
              </w:rPr>
              <w:t>100%</w:t>
            </w:r>
            <w:r>
              <w:rPr>
                <w:rFonts w:hint="eastAsia" w:ascii="仿宋_GB2312" w:hAnsi="仿宋_GB2312" w:cs="仿宋_GB2312"/>
                <w:sz w:val="21"/>
                <w:szCs w:val="21"/>
              </w:rPr>
              <w:t>，两岸近坝段</w:t>
            </w:r>
            <w:r>
              <w:rPr>
                <w:rFonts w:ascii="仿宋_GB2312" w:hAnsi="仿宋_GB2312" w:cs="仿宋_GB2312"/>
                <w:sz w:val="21"/>
                <w:szCs w:val="21"/>
              </w:rPr>
              <w:t>4.5</w:t>
            </w:r>
            <w:r>
              <w:rPr>
                <w:rFonts w:hint="eastAsia" w:ascii="仿宋_GB2312" w:hAnsi="仿宋_GB2312" w:cs="仿宋_GB2312"/>
                <w:sz w:val="21"/>
                <w:szCs w:val="21"/>
              </w:rPr>
              <w:t>公里防洪堤完成</w:t>
            </w:r>
            <w:r>
              <w:rPr>
                <w:rFonts w:ascii="仿宋_GB2312" w:hAnsi="仿宋_GB2312" w:cs="仿宋_GB2312"/>
                <w:sz w:val="21"/>
                <w:szCs w:val="21"/>
              </w:rPr>
              <w:t>20%</w:t>
            </w:r>
            <w:r>
              <w:rPr>
                <w:rFonts w:hint="eastAsia" w:ascii="仿宋_GB2312" w:hAnsi="仿宋_GB2312" w:cs="仿宋_GB2312"/>
                <w:sz w:val="21"/>
                <w:szCs w:val="21"/>
              </w:rPr>
              <w:t>，完成右岸一期围堰填筑，实现首仓混凝土浇筑。按下达用地计划及资金计划完成征拆补偿、清场、交付工作。全力做好项目用地范围内的杆管线迁改工作。</w:t>
            </w:r>
          </w:p>
        </w:tc>
        <w:tc>
          <w:tcPr>
            <w:tcW w:w="885"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27</w:t>
            </w:r>
          </w:p>
        </w:tc>
        <w:tc>
          <w:tcPr>
            <w:tcW w:w="2344"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加快推进东风岩航电枢纽工程项目，配合岷江公司完成行洪影响评价手续上报，启动先行用地和项目用地整体组卷上报工作，按下达的移民安置任务及资金计划开展征拆工作。</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配合完成行洪影响评价手续上报。</w:t>
            </w:r>
          </w:p>
        </w:tc>
        <w:tc>
          <w:tcPr>
            <w:tcW w:w="885"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区自然资源局、区水务局，竹根、金粟等涉及镇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配合岷江公司启动先行用地上报工作。</w:t>
            </w:r>
          </w:p>
        </w:tc>
        <w:tc>
          <w:tcPr>
            <w:tcW w:w="885"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配合岷江公司启动项目用地整体组卷上报工作。</w:t>
            </w:r>
          </w:p>
        </w:tc>
        <w:tc>
          <w:tcPr>
            <w:tcW w:w="885"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按下达的移民安置任务及资金计划开展征拆工作。</w:t>
            </w:r>
          </w:p>
        </w:tc>
        <w:tc>
          <w:tcPr>
            <w:tcW w:w="885" w:type="dxa"/>
            <w:vMerge w:val="continue"/>
            <w:tcBorders>
              <w:left w:val="single" w:color="auto" w:sz="4" w:space="0"/>
              <w:bottom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Pr>
        <w:tc>
          <w:tcPr>
            <w:tcW w:w="501"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28</w:t>
            </w:r>
          </w:p>
        </w:tc>
        <w:tc>
          <w:tcPr>
            <w:tcW w:w="2344" w:type="dxa"/>
            <w:vMerge w:val="restart"/>
            <w:tcBorders>
              <w:left w:val="single" w:color="auto" w:sz="4" w:space="0"/>
              <w:right w:val="single" w:color="auto" w:sz="4" w:space="0"/>
            </w:tcBorders>
            <w:vAlign w:val="center"/>
          </w:tcPr>
          <w:p>
            <w:pPr>
              <w:pStyle w:val="3"/>
              <w:spacing w:line="300" w:lineRule="exact"/>
              <w:ind w:firstLine="0" w:firstLineChars="0"/>
              <w:rPr>
                <w:rFonts w:ascii="仿宋_GB2312" w:cs="仿宋_GB2312"/>
                <w:sz w:val="21"/>
                <w:szCs w:val="21"/>
              </w:rPr>
            </w:pPr>
            <w:r>
              <w:rPr>
                <w:rFonts w:hint="eastAsia" w:ascii="仿宋_GB2312" w:hAnsi="仿宋_GB2312" w:cs="仿宋_GB2312"/>
                <w:sz w:val="21"/>
                <w:szCs w:val="21"/>
              </w:rPr>
              <w:t>配合乐山机场建设，完成机场征地拆迁工作，配合完成自来水管网永久建设、电力线路迁改。</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35"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待</w:t>
            </w:r>
            <w:r>
              <w:rPr>
                <w:rFonts w:ascii="仿宋_GB2312" w:hAnsi="仿宋_GB2312" w:cs="仿宋_GB2312"/>
                <w:sz w:val="21"/>
                <w:szCs w:val="21"/>
              </w:rPr>
              <w:t>JF</w:t>
            </w:r>
            <w:r>
              <w:rPr>
                <w:rFonts w:hint="eastAsia" w:ascii="仿宋_GB2312" w:hAnsi="仿宋_GB2312" w:cs="仿宋_GB2312"/>
                <w:sz w:val="21"/>
                <w:szCs w:val="21"/>
              </w:rPr>
              <w:t>消耗油库征地范围确认后，开展征拆工作，配合机场投完成航站区土建工程桩基施工。</w:t>
            </w:r>
          </w:p>
        </w:tc>
        <w:tc>
          <w:tcPr>
            <w:tcW w:w="885" w:type="dxa"/>
            <w:vMerge w:val="restart"/>
            <w:tcBorders>
              <w:top w:val="single" w:color="auto" w:sz="4" w:space="0"/>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杨</w:t>
            </w:r>
            <w:r>
              <w:rPr>
                <w:rFonts w:ascii="仿宋_GB2312" w:hAnsi="仿宋_GB2312" w:cs="仿宋_GB2312"/>
                <w:sz w:val="21"/>
                <w:szCs w:val="21"/>
              </w:rPr>
              <w:t xml:space="preserve">  </w:t>
            </w:r>
            <w:r>
              <w:rPr>
                <w:rFonts w:hint="eastAsia" w:ascii="仿宋_GB2312" w:hAnsi="仿宋_GB2312" w:cs="仿宋_GB2312"/>
                <w:sz w:val="21"/>
                <w:szCs w:val="21"/>
              </w:rPr>
              <w:t>艺</w:t>
            </w:r>
          </w:p>
        </w:tc>
        <w:tc>
          <w:tcPr>
            <w:tcW w:w="1560"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2539"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区经济信息化局、区水务局，相关涉及镇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35" w:type="dxa"/>
            <w:vAlign w:val="center"/>
          </w:tcPr>
          <w:p>
            <w:pPr>
              <w:spacing w:line="240" w:lineRule="exact"/>
              <w:ind w:firstLine="0" w:firstLineChars="0"/>
              <w:jc w:val="left"/>
              <w:rPr>
                <w:rFonts w:ascii="仿宋_GB2312" w:cs="仿宋_GB2312"/>
                <w:sz w:val="21"/>
                <w:szCs w:val="21"/>
              </w:rPr>
            </w:pPr>
            <w:r>
              <w:rPr>
                <w:rFonts w:hint="eastAsia" w:ascii="仿宋_GB2312" w:hAnsi="仿宋_GB2312" w:cs="仿宋_GB2312"/>
                <w:sz w:val="21"/>
                <w:szCs w:val="21"/>
              </w:rPr>
              <w:t>开展自来水管网永久建设。</w:t>
            </w:r>
          </w:p>
        </w:tc>
        <w:tc>
          <w:tcPr>
            <w:tcW w:w="885"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5" w:hRule="atLeast"/>
        </w:trPr>
        <w:tc>
          <w:tcPr>
            <w:tcW w:w="501"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35" w:type="dxa"/>
            <w:vAlign w:val="center"/>
          </w:tcPr>
          <w:p>
            <w:pPr>
              <w:pStyle w:val="4"/>
              <w:rPr>
                <w:rFonts w:ascii="仿宋_GB2312" w:eastAsia="仿宋_GB2312" w:cs="仿宋_GB2312"/>
                <w:color w:val="auto"/>
                <w:sz w:val="21"/>
                <w:szCs w:val="21"/>
              </w:rPr>
            </w:pPr>
            <w:r>
              <w:rPr>
                <w:rFonts w:hint="eastAsia" w:ascii="仿宋_GB2312" w:hAnsi="仿宋_GB2312" w:eastAsia="仿宋_GB2312" w:cs="仿宋_GB2312"/>
                <w:color w:val="auto"/>
                <w:kern w:val="2"/>
                <w:sz w:val="21"/>
                <w:szCs w:val="21"/>
              </w:rPr>
              <w:t>配合机场投完成电力线路（冠蔡线）迁改及民航区场平土石方工程。</w:t>
            </w:r>
          </w:p>
        </w:tc>
        <w:tc>
          <w:tcPr>
            <w:tcW w:w="885"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39"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5" w:hRule="atLeast"/>
        </w:trPr>
        <w:tc>
          <w:tcPr>
            <w:tcW w:w="501" w:type="dxa"/>
            <w:vMerge w:val="continue"/>
            <w:tcBorders>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344"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tcBorders>
              <w:bottom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35" w:type="dxa"/>
            <w:tcBorders>
              <w:bottom w:val="single" w:color="auto" w:sz="4" w:space="0"/>
            </w:tcBorders>
            <w:vAlign w:val="center"/>
          </w:tcPr>
          <w:p>
            <w:pPr>
              <w:spacing w:line="240" w:lineRule="exact"/>
              <w:ind w:firstLine="0" w:firstLineChars="0"/>
              <w:jc w:val="left"/>
              <w:rPr>
                <w:rFonts w:ascii="仿宋_GB2312" w:cs="仿宋_GB2312"/>
                <w:sz w:val="21"/>
                <w:szCs w:val="21"/>
              </w:rPr>
            </w:pPr>
            <w:r>
              <w:rPr>
                <w:rFonts w:hint="eastAsia" w:ascii="仿宋_GB2312" w:hAnsi="仿宋_GB2312" w:cs="仿宋_GB2312"/>
                <w:sz w:val="21"/>
                <w:szCs w:val="21"/>
              </w:rPr>
              <w:t>配合机场投完成航站区土建工程。</w:t>
            </w:r>
          </w:p>
        </w:tc>
        <w:tc>
          <w:tcPr>
            <w:tcW w:w="885"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560"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39" w:type="dxa"/>
            <w:vMerge w:val="continue"/>
            <w:tcBorders>
              <w:left w:val="single" w:color="auto" w:sz="4" w:space="0"/>
              <w:bottom w:val="single" w:color="auto" w:sz="4" w:space="0"/>
            </w:tcBorders>
            <w:vAlign w:val="center"/>
          </w:tcPr>
          <w:p>
            <w:pPr>
              <w:spacing w:line="240" w:lineRule="exact"/>
              <w:ind w:firstLine="0" w:firstLineChars="0"/>
              <w:jc w:val="center"/>
              <w:rPr>
                <w:rFonts w:ascii="仿宋_GB2312" w:cs="仿宋_GB2312"/>
                <w:sz w:val="21"/>
                <w:szCs w:val="21"/>
              </w:rPr>
            </w:pPr>
          </w:p>
        </w:tc>
      </w:tr>
    </w:tbl>
    <w:p>
      <w:pPr>
        <w:pStyle w:val="2"/>
        <w:spacing w:line="400" w:lineRule="exact"/>
        <w:ind w:left="31680" w:firstLine="31680"/>
      </w:pPr>
      <w:r>
        <w:br w:type="page"/>
      </w:r>
    </w:p>
    <w:tbl>
      <w:tblPr>
        <w:tblStyle w:val="8"/>
        <w:tblW w:w="1478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12"/>
        <w:gridCol w:w="2806"/>
        <w:gridCol w:w="315"/>
        <w:gridCol w:w="5695"/>
        <w:gridCol w:w="987"/>
        <w:gridCol w:w="1560"/>
        <w:gridCol w:w="291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4" w:hRule="atLeast"/>
        </w:trPr>
        <w:tc>
          <w:tcPr>
            <w:tcW w:w="512" w:type="dxa"/>
            <w:vMerge w:val="restart"/>
            <w:tcBorders>
              <w:top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29</w:t>
            </w:r>
          </w:p>
        </w:tc>
        <w:tc>
          <w:tcPr>
            <w:tcW w:w="2806" w:type="dxa"/>
            <w:vMerge w:val="restart"/>
            <w:tcBorders>
              <w:top w:val="single" w:color="auto" w:sz="4" w:space="0"/>
              <w:left w:val="single" w:color="auto" w:sz="4" w:space="0"/>
              <w:right w:val="single" w:color="auto" w:sz="4" w:space="0"/>
            </w:tcBorders>
            <w:vAlign w:val="center"/>
          </w:tcPr>
          <w:p>
            <w:pPr>
              <w:spacing w:line="300" w:lineRule="exact"/>
              <w:ind w:firstLine="0" w:firstLineChars="0"/>
              <w:rPr>
                <w:rFonts w:ascii="仿宋_GB2312" w:cs="仿宋_GB2312"/>
                <w:sz w:val="21"/>
                <w:szCs w:val="21"/>
              </w:rPr>
            </w:pPr>
            <w:r>
              <w:rPr>
                <w:rFonts w:hint="eastAsia" w:ascii="仿宋_GB2312" w:hAnsi="仿宋_GB2312" w:cs="仿宋_GB2312"/>
                <w:sz w:val="21"/>
                <w:szCs w:val="21"/>
              </w:rPr>
              <w:t>落实科技创新“十条”政策，支持企业建设省级工程研究中心。</w:t>
            </w:r>
          </w:p>
        </w:tc>
        <w:tc>
          <w:tcPr>
            <w:tcW w:w="315" w:type="dxa"/>
            <w:tcBorders>
              <w:top w:val="single" w:color="auto" w:sz="4" w:space="0"/>
            </w:tcBorders>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695" w:type="dxa"/>
            <w:vMerge w:val="restart"/>
            <w:tcBorders>
              <w:top w:val="single" w:color="auto" w:sz="4" w:space="0"/>
            </w:tcBorders>
            <w:vAlign w:val="center"/>
          </w:tcPr>
          <w:p>
            <w:pPr>
              <w:spacing w:line="300" w:lineRule="exact"/>
              <w:ind w:firstLine="0" w:firstLineChars="0"/>
              <w:rPr>
                <w:rFonts w:ascii="仿宋_GB2312" w:cs="仿宋_GB2312"/>
                <w:sz w:val="21"/>
                <w:szCs w:val="21"/>
              </w:rPr>
            </w:pPr>
            <w:r>
              <w:rPr>
                <w:rFonts w:hint="eastAsia" w:ascii="仿宋_GB2312" w:hAnsi="仿宋_GB2312" w:cs="仿宋_GB2312"/>
                <w:sz w:val="21"/>
                <w:szCs w:val="21"/>
              </w:rPr>
              <w:t>按市科技局要求及时落实科技创新“十条”政策，支持企业创建省、市工程技术研究中心。</w:t>
            </w:r>
          </w:p>
        </w:tc>
        <w:tc>
          <w:tcPr>
            <w:tcW w:w="987" w:type="dxa"/>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r>
              <w:rPr>
                <w:rFonts w:hint="eastAsia" w:ascii="仿宋_GB2312" w:hAnsi="仿宋_GB2312" w:cs="仿宋_GB2312"/>
                <w:sz w:val="21"/>
                <w:szCs w:val="21"/>
              </w:rPr>
              <w:t>胡</w:t>
            </w:r>
            <w:r>
              <w:rPr>
                <w:rFonts w:ascii="仿宋_GB2312" w:hAnsi="仿宋_GB2312" w:cs="仿宋_GB2312"/>
                <w:sz w:val="21"/>
                <w:szCs w:val="21"/>
              </w:rPr>
              <w:t xml:space="preserve">  </w:t>
            </w:r>
            <w:r>
              <w:rPr>
                <w:rFonts w:hint="eastAsia" w:ascii="仿宋_GB2312" w:hAnsi="仿宋_GB2312" w:cs="仿宋_GB2312"/>
                <w:sz w:val="21"/>
                <w:szCs w:val="21"/>
              </w:rPr>
              <w:t>玺</w:t>
            </w:r>
          </w:p>
        </w:tc>
        <w:tc>
          <w:tcPr>
            <w:tcW w:w="1560" w:type="dxa"/>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w:t>
            </w:r>
          </w:p>
        </w:tc>
        <w:tc>
          <w:tcPr>
            <w:tcW w:w="2910" w:type="dxa"/>
            <w:vMerge w:val="restart"/>
            <w:tcBorders>
              <w:top w:val="single" w:color="auto" w:sz="4" w:space="0"/>
              <w:left w:val="single" w:color="auto" w:sz="4" w:space="0"/>
            </w:tcBorders>
            <w:vAlign w:val="center"/>
          </w:tcPr>
          <w:p>
            <w:pPr>
              <w:spacing w:line="300" w:lineRule="exact"/>
              <w:ind w:firstLine="0" w:firstLineChars="0"/>
              <w:jc w:val="center"/>
              <w:rPr>
                <w:rFonts w:ascii="仿宋_GB2312" w:cs="仿宋_GB2312"/>
                <w:sz w:val="21"/>
                <w:szCs w:val="21"/>
              </w:rPr>
            </w:pPr>
            <w:r>
              <w:rPr>
                <w:rFonts w:hint="eastAsia" w:ascii="仿宋_GB2312" w:hAnsi="仿宋_GB2312" w:cs="仿宋_GB2312"/>
                <w:sz w:val="21"/>
                <w:szCs w:val="21"/>
              </w:rPr>
              <w:t>区委组织部、区经济信息化局、区财政局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695" w:type="dxa"/>
            <w:vMerge w:val="continue"/>
            <w:vAlign w:val="center"/>
          </w:tcPr>
          <w:p>
            <w:pPr>
              <w:spacing w:line="300" w:lineRule="exact"/>
              <w:ind w:firstLine="0" w:firstLineChars="0"/>
              <w:rPr>
                <w:rFonts w:ascii="仿宋_GB2312" w:cs="仿宋_GB2312"/>
                <w:sz w:val="21"/>
                <w:szCs w:val="21"/>
              </w:rPr>
            </w:pP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695" w:type="dxa"/>
            <w:vMerge w:val="continue"/>
            <w:vAlign w:val="center"/>
          </w:tcPr>
          <w:p>
            <w:pPr>
              <w:spacing w:line="300" w:lineRule="exact"/>
              <w:ind w:firstLine="0" w:firstLineChars="0"/>
              <w:rPr>
                <w:rFonts w:ascii="仿宋_GB2312" w:cs="仿宋_GB2312"/>
                <w:sz w:val="21"/>
                <w:szCs w:val="21"/>
              </w:rPr>
            </w:pP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695" w:type="dxa"/>
            <w:vMerge w:val="continue"/>
            <w:vAlign w:val="center"/>
          </w:tcPr>
          <w:p>
            <w:pPr>
              <w:spacing w:line="300" w:lineRule="exact"/>
              <w:ind w:firstLine="0" w:firstLineChars="0"/>
              <w:rPr>
                <w:rFonts w:ascii="仿宋_GB2312" w:cs="仿宋_GB2312"/>
                <w:sz w:val="21"/>
                <w:szCs w:val="21"/>
              </w:rPr>
            </w:pP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restart"/>
            <w:tcBorders>
              <w:right w:val="single" w:color="auto" w:sz="4" w:space="0"/>
            </w:tcBorders>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30</w:t>
            </w:r>
          </w:p>
        </w:tc>
        <w:tc>
          <w:tcPr>
            <w:tcW w:w="2806" w:type="dxa"/>
            <w:vMerge w:val="restart"/>
            <w:tcBorders>
              <w:left w:val="single" w:color="auto" w:sz="4" w:space="0"/>
              <w:right w:val="single" w:color="auto" w:sz="4" w:space="0"/>
            </w:tcBorders>
            <w:vAlign w:val="center"/>
          </w:tcPr>
          <w:p>
            <w:pPr>
              <w:spacing w:line="300" w:lineRule="exact"/>
              <w:ind w:firstLine="0" w:firstLineChars="0"/>
              <w:rPr>
                <w:rFonts w:ascii="仿宋_GB2312" w:cs="仿宋_GB2312"/>
                <w:sz w:val="21"/>
                <w:szCs w:val="21"/>
              </w:rPr>
            </w:pPr>
            <w:r>
              <w:rPr>
                <w:rFonts w:hint="eastAsia" w:ascii="仿宋_GB2312" w:hAnsi="仿宋_GB2312" w:cs="仿宋_GB2312"/>
                <w:sz w:val="21"/>
                <w:szCs w:val="21"/>
              </w:rPr>
              <w:t>力争年内</w:t>
            </w:r>
            <w:r>
              <w:rPr>
                <w:rFonts w:ascii="仿宋_GB2312" w:hAnsi="仿宋_GB2312" w:cs="仿宋_GB2312"/>
                <w:sz w:val="21"/>
                <w:szCs w:val="21"/>
              </w:rPr>
              <w:t>105</w:t>
            </w:r>
            <w:r>
              <w:rPr>
                <w:rFonts w:hint="eastAsia" w:ascii="仿宋_GB2312" w:hAnsi="仿宋_GB2312" w:cs="仿宋_GB2312"/>
                <w:sz w:val="21"/>
                <w:szCs w:val="21"/>
              </w:rPr>
              <w:t>个“三大目标”计划投资项目完成投资</w:t>
            </w:r>
            <w:r>
              <w:rPr>
                <w:rFonts w:ascii="仿宋_GB2312" w:hAnsi="仿宋_GB2312" w:cs="仿宋_GB2312"/>
                <w:sz w:val="21"/>
                <w:szCs w:val="21"/>
              </w:rPr>
              <w:t>40</w:t>
            </w:r>
            <w:r>
              <w:rPr>
                <w:rFonts w:hint="eastAsia" w:ascii="仿宋_GB2312" w:hAnsi="仿宋_GB2312" w:cs="仿宋_GB2312"/>
                <w:sz w:val="21"/>
                <w:szCs w:val="21"/>
              </w:rPr>
              <w:t>亿元以上，奏响项目建设“最强音”。</w:t>
            </w: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695" w:type="dxa"/>
            <w:vMerge w:val="restart"/>
            <w:vAlign w:val="center"/>
          </w:tcPr>
          <w:p>
            <w:pPr>
              <w:spacing w:line="300" w:lineRule="exact"/>
              <w:ind w:firstLine="0" w:firstLineChars="0"/>
              <w:rPr>
                <w:rFonts w:ascii="仿宋_GB2312" w:cs="仿宋_GB2312"/>
                <w:sz w:val="21"/>
                <w:szCs w:val="21"/>
              </w:rPr>
            </w:pPr>
            <w:r>
              <w:rPr>
                <w:rFonts w:hint="eastAsia" w:ascii="仿宋_GB2312" w:hAnsi="仿宋_GB2312" w:cs="仿宋_GB2312"/>
                <w:sz w:val="21"/>
                <w:szCs w:val="21"/>
              </w:rPr>
              <w:t>强化调度，督促各部门加快项目推进，确保项目投资达到时序进度。</w:t>
            </w: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restart"/>
            <w:tcBorders>
              <w:left w:val="single" w:color="auto" w:sz="4" w:space="0"/>
            </w:tcBorders>
            <w:vAlign w:val="center"/>
          </w:tcPr>
          <w:p>
            <w:pPr>
              <w:spacing w:line="300" w:lineRule="exact"/>
              <w:ind w:firstLine="0" w:firstLineChars="0"/>
              <w:jc w:val="center"/>
              <w:rPr>
                <w:rFonts w:ascii="仿宋_GB2312" w:cs="仿宋_GB2312"/>
                <w:sz w:val="21"/>
                <w:szCs w:val="21"/>
              </w:rPr>
            </w:pPr>
            <w:r>
              <w:rPr>
                <w:rFonts w:hint="eastAsia" w:ascii="仿宋_GB2312" w:hAnsi="仿宋_GB2312" w:cs="仿宋_GB2312"/>
                <w:sz w:val="21"/>
                <w:szCs w:val="21"/>
              </w:rPr>
              <w:t>各项目责任单位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695" w:type="dxa"/>
            <w:vMerge w:val="continue"/>
            <w:vAlign w:val="center"/>
          </w:tcPr>
          <w:p>
            <w:pPr>
              <w:spacing w:line="300" w:lineRule="exact"/>
              <w:ind w:firstLine="0" w:firstLineChars="0"/>
              <w:rPr>
                <w:rFonts w:ascii="仿宋_GB2312" w:cs="仿宋_GB2312"/>
                <w:sz w:val="21"/>
                <w:szCs w:val="21"/>
              </w:rPr>
            </w:pP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695" w:type="dxa"/>
            <w:vMerge w:val="continue"/>
            <w:vAlign w:val="center"/>
          </w:tcPr>
          <w:p>
            <w:pPr>
              <w:spacing w:line="300" w:lineRule="exact"/>
              <w:ind w:firstLine="0" w:firstLineChars="0"/>
              <w:rPr>
                <w:rFonts w:ascii="仿宋_GB2312" w:cs="仿宋_GB2312"/>
                <w:sz w:val="21"/>
                <w:szCs w:val="21"/>
              </w:rPr>
            </w:pP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695" w:type="dxa"/>
            <w:vMerge w:val="continue"/>
            <w:vAlign w:val="center"/>
          </w:tcPr>
          <w:p>
            <w:pPr>
              <w:spacing w:line="300" w:lineRule="exact"/>
              <w:ind w:firstLine="0" w:firstLineChars="0"/>
              <w:rPr>
                <w:rFonts w:ascii="仿宋_GB2312" w:cs="仿宋_GB2312"/>
                <w:sz w:val="21"/>
                <w:szCs w:val="21"/>
              </w:rPr>
            </w:pP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restart"/>
            <w:tcBorders>
              <w:right w:val="single" w:color="auto" w:sz="4" w:space="0"/>
            </w:tcBorders>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31</w:t>
            </w:r>
          </w:p>
        </w:tc>
        <w:tc>
          <w:tcPr>
            <w:tcW w:w="2806" w:type="dxa"/>
            <w:vMerge w:val="restart"/>
            <w:tcBorders>
              <w:left w:val="single" w:color="auto" w:sz="4" w:space="0"/>
              <w:right w:val="single" w:color="auto" w:sz="4" w:space="0"/>
            </w:tcBorders>
            <w:vAlign w:val="center"/>
          </w:tcPr>
          <w:p>
            <w:pPr>
              <w:spacing w:line="300" w:lineRule="exact"/>
              <w:ind w:firstLine="0" w:firstLineChars="0"/>
              <w:rPr>
                <w:rFonts w:ascii="仿宋_GB2312" w:cs="仿宋_GB2312"/>
                <w:sz w:val="21"/>
                <w:szCs w:val="21"/>
              </w:rPr>
            </w:pPr>
            <w:r>
              <w:rPr>
                <w:rFonts w:hint="eastAsia" w:ascii="仿宋_GB2312" w:hAnsi="仿宋_GB2312" w:cs="仿宋_GB2312"/>
                <w:sz w:val="21"/>
                <w:szCs w:val="21"/>
              </w:rPr>
              <w:t>出台区经济运行管理制度。</w:t>
            </w: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695" w:type="dxa"/>
            <w:vAlign w:val="center"/>
          </w:tcPr>
          <w:p>
            <w:pPr>
              <w:spacing w:line="300" w:lineRule="exact"/>
              <w:ind w:firstLine="0" w:firstLineChars="0"/>
              <w:jc w:val="left"/>
              <w:rPr>
                <w:rFonts w:ascii="仿宋_GB2312" w:cs="仿宋_GB2312"/>
                <w:sz w:val="21"/>
                <w:szCs w:val="21"/>
              </w:rPr>
            </w:pPr>
            <w:r>
              <w:rPr>
                <w:rFonts w:hint="eastAsia" w:ascii="仿宋_GB2312" w:hAnsi="仿宋_GB2312" w:cs="仿宋_GB2312"/>
                <w:sz w:val="21"/>
                <w:szCs w:val="21"/>
              </w:rPr>
              <w:t>修改完善《乐山市五通桥区经济运行管理制度（送审稿）》。</w:t>
            </w: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restart"/>
            <w:tcBorders>
              <w:left w:val="single" w:color="auto" w:sz="4" w:space="0"/>
            </w:tcBorders>
            <w:vAlign w:val="center"/>
          </w:tcPr>
          <w:p>
            <w:pPr>
              <w:spacing w:line="300" w:lineRule="exact"/>
              <w:ind w:firstLine="0" w:firstLineChars="0"/>
              <w:jc w:val="center"/>
              <w:rPr>
                <w:rFonts w:ascii="仿宋_GB2312" w:cs="仿宋_GB2312"/>
                <w:sz w:val="21"/>
                <w:szCs w:val="21"/>
              </w:rPr>
            </w:pPr>
            <w:r>
              <w:rPr>
                <w:rFonts w:hint="eastAsia" w:ascii="仿宋_GB2312" w:hAnsi="仿宋_GB2312" w:cs="仿宋_GB2312"/>
                <w:sz w:val="21"/>
                <w:szCs w:val="21"/>
              </w:rPr>
              <w:t>区政府办公室、区经济信息化局、区财政局、区住房城乡建设局、区农业农村局、区审计局、区统计局、区商务经济合作局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695" w:type="dxa"/>
            <w:vAlign w:val="center"/>
          </w:tcPr>
          <w:p>
            <w:pPr>
              <w:spacing w:line="300" w:lineRule="exact"/>
              <w:ind w:firstLine="0" w:firstLineChars="0"/>
              <w:jc w:val="left"/>
              <w:rPr>
                <w:rFonts w:ascii="仿宋_GB2312" w:cs="仿宋_GB2312"/>
                <w:sz w:val="21"/>
                <w:szCs w:val="21"/>
              </w:rPr>
            </w:pPr>
            <w:r>
              <w:rPr>
                <w:rFonts w:hint="eastAsia" w:ascii="仿宋_GB2312" w:hAnsi="仿宋_GB2312" w:cs="仿宋_GB2312"/>
                <w:sz w:val="21"/>
                <w:szCs w:val="21"/>
              </w:rPr>
              <w:t>送区政府领导审签后，以区政府办公室名义印发。</w:t>
            </w: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695" w:type="dxa"/>
            <w:vMerge w:val="restart"/>
            <w:vAlign w:val="center"/>
          </w:tcPr>
          <w:p>
            <w:pPr>
              <w:spacing w:line="300" w:lineRule="exact"/>
              <w:ind w:firstLine="0" w:firstLineChars="0"/>
              <w:jc w:val="left"/>
              <w:rPr>
                <w:rFonts w:ascii="仿宋_GB2312" w:cs="仿宋_GB2312"/>
                <w:sz w:val="21"/>
                <w:szCs w:val="21"/>
              </w:rPr>
            </w:pPr>
            <w:r>
              <w:rPr>
                <w:rFonts w:hint="eastAsia" w:ascii="仿宋_GB2312" w:hAnsi="仿宋_GB2312" w:cs="仿宋_GB2312"/>
                <w:sz w:val="21"/>
                <w:szCs w:val="21"/>
              </w:rPr>
              <w:t>抓好经济运行管理制度贯彻执行。</w:t>
            </w: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695" w:type="dxa"/>
            <w:vMerge w:val="continue"/>
            <w:vAlign w:val="center"/>
          </w:tcPr>
          <w:p>
            <w:pPr>
              <w:pStyle w:val="2"/>
              <w:spacing w:line="300" w:lineRule="exact"/>
              <w:ind w:left="0" w:leftChars="0" w:firstLine="0" w:firstLineChars="0"/>
              <w:rPr>
                <w:sz w:val="21"/>
                <w:szCs w:val="21"/>
              </w:rPr>
            </w:pP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restart"/>
            <w:tcBorders>
              <w:right w:val="single" w:color="auto" w:sz="4" w:space="0"/>
            </w:tcBorders>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32</w:t>
            </w:r>
          </w:p>
        </w:tc>
        <w:tc>
          <w:tcPr>
            <w:tcW w:w="2806" w:type="dxa"/>
            <w:vMerge w:val="restart"/>
            <w:tcBorders>
              <w:left w:val="single" w:color="auto" w:sz="4" w:space="0"/>
              <w:right w:val="single" w:color="auto" w:sz="4" w:space="0"/>
            </w:tcBorders>
            <w:vAlign w:val="center"/>
          </w:tcPr>
          <w:p>
            <w:pPr>
              <w:spacing w:line="300" w:lineRule="exact"/>
              <w:ind w:firstLine="0" w:firstLineChars="0"/>
              <w:rPr>
                <w:rFonts w:ascii="仿宋_GB2312" w:cs="仿宋_GB2312"/>
                <w:sz w:val="21"/>
                <w:szCs w:val="21"/>
              </w:rPr>
            </w:pPr>
            <w:r>
              <w:rPr>
                <w:rFonts w:hint="eastAsia" w:ascii="仿宋_GB2312" w:hAnsi="仿宋_GB2312" w:cs="仿宋_GB2312"/>
                <w:sz w:val="21"/>
                <w:szCs w:val="21"/>
              </w:rPr>
              <w:t>全面落实党中央“长江大保护”新发展理念，有序实施“碳达峰十大行动”。</w:t>
            </w: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695" w:type="dxa"/>
            <w:vMerge w:val="restart"/>
            <w:vAlign w:val="center"/>
          </w:tcPr>
          <w:p>
            <w:pPr>
              <w:spacing w:line="300" w:lineRule="exact"/>
              <w:ind w:firstLine="0" w:firstLineChars="0"/>
              <w:rPr>
                <w:rFonts w:ascii="仿宋_GB2312" w:cs="仿宋_GB2312"/>
                <w:sz w:val="21"/>
                <w:szCs w:val="21"/>
              </w:rPr>
            </w:pPr>
            <w:r>
              <w:rPr>
                <w:rFonts w:hint="eastAsia" w:ascii="仿宋_GB2312" w:hAnsi="仿宋_GB2312" w:cs="仿宋_GB2312"/>
                <w:sz w:val="21"/>
                <w:szCs w:val="21"/>
              </w:rPr>
              <w:t>修改完善《乐山市五通桥区碳达峰实施方案（初稿）》，待市上碳达峰方案出台后，印发《乐山市五通桥区碳达峰实施方案》。推动区级各部门开展落实《乐山市五通桥区碳达峰实施方案》，配合各部门编制完成相关行动方案。</w:t>
            </w: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restart"/>
            <w:tcBorders>
              <w:left w:val="single" w:color="auto" w:sz="4" w:space="0"/>
            </w:tcBorders>
            <w:vAlign w:val="center"/>
          </w:tcPr>
          <w:p>
            <w:pPr>
              <w:spacing w:line="300" w:lineRule="exact"/>
              <w:ind w:firstLine="0" w:firstLineChars="0"/>
              <w:jc w:val="center"/>
              <w:rPr>
                <w:rFonts w:ascii="仿宋_GB2312" w:cs="仿宋_GB2312"/>
                <w:sz w:val="21"/>
                <w:szCs w:val="21"/>
              </w:rPr>
            </w:pPr>
            <w:r>
              <w:rPr>
                <w:rFonts w:hint="eastAsia" w:ascii="仿宋_GB2312" w:hAnsi="仿宋_GB2312" w:cs="仿宋_GB2312"/>
                <w:sz w:val="21"/>
                <w:szCs w:val="21"/>
              </w:rPr>
              <w:t>区经济信息化局、区教育局、区司法局、区财政局、区人力资源社会保障局、区自然资源局、五通桥生态环境局、区住房城乡建设局、区交通运输局、区水务局、区农业农村局、区文体旅游局、区卫生健康局、区应急局、区统计局、区商务经济合作局、区行政审批局、区综合行政执法局、冠英新区管委会、经开区管委会，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695" w:type="dxa"/>
            <w:vMerge w:val="continue"/>
            <w:vAlign w:val="center"/>
          </w:tcPr>
          <w:p>
            <w:pPr>
              <w:spacing w:line="300" w:lineRule="exact"/>
              <w:ind w:firstLine="0" w:firstLineChars="0"/>
              <w:rPr>
                <w:rFonts w:ascii="仿宋_GB2312" w:cs="仿宋_GB2312"/>
                <w:sz w:val="21"/>
                <w:szCs w:val="21"/>
              </w:rPr>
            </w:pP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695" w:type="dxa"/>
            <w:vMerge w:val="continue"/>
            <w:vAlign w:val="center"/>
          </w:tcPr>
          <w:p>
            <w:pPr>
              <w:pStyle w:val="2"/>
              <w:spacing w:line="300" w:lineRule="exact"/>
              <w:ind w:left="0" w:leftChars="0" w:firstLine="0" w:firstLineChars="0"/>
              <w:rPr>
                <w:sz w:val="21"/>
                <w:szCs w:val="21"/>
              </w:rPr>
            </w:pPr>
          </w:p>
        </w:tc>
        <w:tc>
          <w:tcPr>
            <w:tcW w:w="987"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30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695" w:type="dxa"/>
            <w:vMerge w:val="continue"/>
            <w:vAlign w:val="center"/>
          </w:tcPr>
          <w:p>
            <w:pPr>
              <w:pStyle w:val="2"/>
              <w:spacing w:line="300" w:lineRule="exact"/>
              <w:ind w:left="0" w:leftChars="0" w:firstLine="0" w:firstLineChars="0"/>
              <w:rPr>
                <w:sz w:val="21"/>
                <w:szCs w:val="21"/>
              </w:rPr>
            </w:pPr>
          </w:p>
        </w:tc>
        <w:tc>
          <w:tcPr>
            <w:tcW w:w="987"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1560"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30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restart"/>
            <w:tcBorders>
              <w:right w:val="single" w:color="auto" w:sz="4" w:space="0"/>
            </w:tcBorders>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33</w:t>
            </w:r>
          </w:p>
        </w:tc>
        <w:tc>
          <w:tcPr>
            <w:tcW w:w="2806" w:type="dxa"/>
            <w:vMerge w:val="restart"/>
            <w:tcBorders>
              <w:left w:val="single" w:color="auto" w:sz="4" w:space="0"/>
              <w:right w:val="single" w:color="auto" w:sz="4" w:space="0"/>
            </w:tcBorders>
            <w:vAlign w:val="center"/>
          </w:tcPr>
          <w:p>
            <w:pPr>
              <w:spacing w:line="300" w:lineRule="exact"/>
              <w:ind w:firstLine="0" w:firstLineChars="0"/>
              <w:rPr>
                <w:rFonts w:ascii="仿宋_GB2312" w:cs="仿宋_GB2312"/>
                <w:sz w:val="21"/>
                <w:szCs w:val="21"/>
              </w:rPr>
            </w:pPr>
            <w:r>
              <w:rPr>
                <w:rFonts w:hint="eastAsia" w:ascii="仿宋_GB2312" w:hAnsi="仿宋_GB2312" w:cs="仿宋_GB2312"/>
                <w:sz w:val="21"/>
                <w:szCs w:val="21"/>
              </w:rPr>
              <w:t>强化跟踪对接，提高中省预算内资金、专项债和政策性开发性金融工具项目命中率，力争全年争取各类资金</w:t>
            </w:r>
            <w:r>
              <w:rPr>
                <w:rFonts w:ascii="仿宋_GB2312" w:hAnsi="仿宋_GB2312" w:cs="仿宋_GB2312"/>
                <w:sz w:val="21"/>
                <w:szCs w:val="21"/>
              </w:rPr>
              <w:t>16</w:t>
            </w:r>
            <w:r>
              <w:rPr>
                <w:rFonts w:hint="eastAsia" w:ascii="仿宋_GB2312" w:hAnsi="仿宋_GB2312" w:cs="仿宋_GB2312"/>
                <w:sz w:val="21"/>
                <w:szCs w:val="21"/>
              </w:rPr>
              <w:t>亿元以上。</w:t>
            </w:r>
          </w:p>
        </w:tc>
        <w:tc>
          <w:tcPr>
            <w:tcW w:w="315" w:type="dxa"/>
            <w:vAlign w:val="center"/>
          </w:tcPr>
          <w:p>
            <w:pPr>
              <w:spacing w:line="30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5695" w:type="dxa"/>
            <w:vMerge w:val="restart"/>
            <w:vAlign w:val="center"/>
          </w:tcPr>
          <w:p>
            <w:pPr>
              <w:pStyle w:val="2"/>
              <w:spacing w:line="300" w:lineRule="exact"/>
              <w:ind w:left="0" w:leftChars="0" w:firstLine="0" w:firstLineChars="0"/>
              <w:rPr>
                <w:sz w:val="21"/>
                <w:szCs w:val="21"/>
              </w:rPr>
            </w:pPr>
            <w:r>
              <w:rPr>
                <w:rFonts w:hint="eastAsia" w:ascii="仿宋_GB2312" w:hAnsi="仿宋_GB2312" w:eastAsia="仿宋_GB2312" w:cs="仿宋_GB2312"/>
                <w:sz w:val="21"/>
                <w:szCs w:val="21"/>
              </w:rPr>
              <w:t>加强指导协调工作，协助区级相关部门开展各类资金申报，力争全年争取各类资金</w:t>
            </w:r>
            <w:r>
              <w:rPr>
                <w:rFonts w:ascii="仿宋_GB2312" w:hAnsi="仿宋_GB2312" w:eastAsia="仿宋_GB2312" w:cs="仿宋_GB2312"/>
                <w:sz w:val="21"/>
                <w:szCs w:val="21"/>
              </w:rPr>
              <w:t>16</w:t>
            </w:r>
            <w:r>
              <w:rPr>
                <w:rFonts w:hint="eastAsia" w:ascii="仿宋_GB2312" w:hAnsi="仿宋_GB2312" w:eastAsia="仿宋_GB2312" w:cs="仿宋_GB2312"/>
                <w:sz w:val="21"/>
                <w:szCs w:val="21"/>
              </w:rPr>
              <w:t>亿元以上。</w:t>
            </w:r>
          </w:p>
        </w:tc>
        <w:tc>
          <w:tcPr>
            <w:tcW w:w="987" w:type="dxa"/>
            <w:vMerge w:val="restart"/>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r>
              <w:rPr>
                <w:rFonts w:hint="eastAsia" w:ascii="仿宋_GB2312" w:hAnsi="仿宋_GB2312" w:cs="仿宋_GB2312"/>
                <w:sz w:val="21"/>
                <w:szCs w:val="21"/>
              </w:rPr>
              <w:t>胡</w:t>
            </w:r>
            <w:r>
              <w:rPr>
                <w:rFonts w:ascii="仿宋_GB2312" w:hAnsi="仿宋_GB2312" w:cs="仿宋_GB2312"/>
                <w:sz w:val="21"/>
                <w:szCs w:val="21"/>
              </w:rPr>
              <w:t xml:space="preserve">  </w:t>
            </w:r>
            <w:r>
              <w:rPr>
                <w:rFonts w:hint="eastAsia" w:ascii="仿宋_GB2312" w:hAnsi="仿宋_GB2312" w:cs="仿宋_GB2312"/>
                <w:sz w:val="21"/>
                <w:szCs w:val="21"/>
              </w:rPr>
              <w:t>玺</w:t>
            </w:r>
          </w:p>
          <w:p>
            <w:pPr>
              <w:spacing w:line="300" w:lineRule="exact"/>
              <w:ind w:firstLine="0" w:firstLineChars="0"/>
              <w:jc w:val="center"/>
            </w:pPr>
            <w:r>
              <w:rPr>
                <w:rFonts w:hint="eastAsia" w:ascii="仿宋_GB2312" w:hAnsi="仿宋_GB2312" w:cs="仿宋_GB2312"/>
                <w:sz w:val="21"/>
                <w:szCs w:val="21"/>
              </w:rPr>
              <w:t>刘</w:t>
            </w:r>
            <w:r>
              <w:rPr>
                <w:rFonts w:ascii="仿宋_GB2312" w:hAnsi="仿宋_GB2312" w:cs="仿宋_GB2312"/>
                <w:sz w:val="21"/>
                <w:szCs w:val="21"/>
              </w:rPr>
              <w:t xml:space="preserve">  </w:t>
            </w:r>
            <w:r>
              <w:rPr>
                <w:rFonts w:hint="eastAsia" w:ascii="仿宋_GB2312" w:hAnsi="仿宋_GB2312" w:cs="仿宋_GB2312"/>
                <w:sz w:val="21"/>
                <w:szCs w:val="21"/>
              </w:rPr>
              <w:t>凯</w:t>
            </w:r>
          </w:p>
        </w:tc>
        <w:tc>
          <w:tcPr>
            <w:tcW w:w="1560" w:type="dxa"/>
            <w:vMerge w:val="restart"/>
            <w:tcBorders>
              <w:left w:val="single" w:color="auto" w:sz="4" w:space="0"/>
              <w:right w:val="single" w:color="auto" w:sz="4" w:space="0"/>
            </w:tcBorders>
            <w:vAlign w:val="center"/>
          </w:tcPr>
          <w:p>
            <w:pPr>
              <w:spacing w:line="30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区发展改革局区财政局</w:t>
            </w:r>
          </w:p>
        </w:tc>
        <w:tc>
          <w:tcPr>
            <w:tcW w:w="2910" w:type="dxa"/>
            <w:vMerge w:val="restart"/>
            <w:tcBorders>
              <w:left w:val="single" w:color="auto" w:sz="4" w:space="0"/>
            </w:tcBorders>
            <w:vAlign w:val="center"/>
          </w:tcPr>
          <w:p>
            <w:pPr>
              <w:spacing w:line="300" w:lineRule="exact"/>
              <w:ind w:firstLine="0" w:firstLineChars="0"/>
              <w:jc w:val="center"/>
              <w:rPr>
                <w:rFonts w:ascii="仿宋_GB2312" w:cs="仿宋_GB2312"/>
                <w:sz w:val="21"/>
                <w:szCs w:val="21"/>
              </w:rPr>
            </w:pPr>
            <w:r>
              <w:rPr>
                <w:rFonts w:hint="eastAsia" w:ascii="仿宋_GB2312" w:hAnsi="仿宋_GB2312" w:cs="仿宋_GB2312"/>
                <w:sz w:val="21"/>
                <w:szCs w:val="21"/>
              </w:rPr>
              <w:t>区级各部门，各镇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5695" w:type="dxa"/>
            <w:vMerge w:val="continue"/>
            <w:vAlign w:val="center"/>
          </w:tcPr>
          <w:p>
            <w:pPr>
              <w:pStyle w:val="2"/>
              <w:spacing w:line="240" w:lineRule="exact"/>
              <w:ind w:left="0" w:leftChars="0" w:firstLine="0" w:firstLineChars="0"/>
              <w:rPr>
                <w:sz w:val="21"/>
                <w:szCs w:val="21"/>
              </w:rPr>
            </w:pPr>
          </w:p>
        </w:tc>
        <w:tc>
          <w:tcPr>
            <w:tcW w:w="987"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0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5695" w:type="dxa"/>
            <w:vMerge w:val="continue"/>
            <w:vAlign w:val="center"/>
          </w:tcPr>
          <w:p>
            <w:pPr>
              <w:pStyle w:val="2"/>
              <w:spacing w:line="240" w:lineRule="exact"/>
              <w:ind w:left="0" w:leftChars="0" w:firstLine="0" w:firstLineChars="0"/>
              <w:rPr>
                <w:sz w:val="21"/>
                <w:szCs w:val="21"/>
              </w:rPr>
            </w:pPr>
          </w:p>
        </w:tc>
        <w:tc>
          <w:tcPr>
            <w:tcW w:w="987"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560"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910"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512" w:type="dxa"/>
            <w:vMerge w:val="continue"/>
            <w:tcBorders>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806"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315" w:type="dxa"/>
            <w:tcBorders>
              <w:bottom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5695" w:type="dxa"/>
            <w:vMerge w:val="continue"/>
            <w:tcBorders>
              <w:bottom w:val="single" w:color="auto" w:sz="4" w:space="0"/>
            </w:tcBorders>
            <w:vAlign w:val="center"/>
          </w:tcPr>
          <w:p>
            <w:pPr>
              <w:pStyle w:val="2"/>
              <w:spacing w:line="240" w:lineRule="exact"/>
              <w:ind w:left="0" w:leftChars="0" w:firstLine="0" w:firstLineChars="0"/>
              <w:rPr>
                <w:sz w:val="21"/>
                <w:szCs w:val="21"/>
              </w:rPr>
            </w:pPr>
          </w:p>
        </w:tc>
        <w:tc>
          <w:tcPr>
            <w:tcW w:w="987"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560"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910" w:type="dxa"/>
            <w:vMerge w:val="continue"/>
            <w:tcBorders>
              <w:left w:val="single" w:color="auto" w:sz="4" w:space="0"/>
              <w:bottom w:val="single" w:color="auto" w:sz="4" w:space="0"/>
            </w:tcBorders>
            <w:vAlign w:val="center"/>
          </w:tcPr>
          <w:p>
            <w:pPr>
              <w:spacing w:line="240" w:lineRule="exact"/>
              <w:ind w:firstLine="0" w:firstLineChars="0"/>
              <w:jc w:val="center"/>
              <w:rPr>
                <w:rFonts w:ascii="仿宋_GB2312" w:cs="仿宋_GB2312"/>
                <w:sz w:val="21"/>
                <w:szCs w:val="21"/>
              </w:rPr>
            </w:pPr>
          </w:p>
        </w:tc>
      </w:tr>
    </w:tbl>
    <w:p>
      <w:pPr>
        <w:spacing w:line="20" w:lineRule="exact"/>
        <w:ind w:firstLine="0" w:firstLineChars="0"/>
        <w:jc w:val="center"/>
        <w:rPr>
          <w:rFonts w:ascii="仿宋_GB2312" w:cs="仿宋_GB2312"/>
          <w:color w:val="000000"/>
          <w:sz w:val="21"/>
          <w:szCs w:val="21"/>
        </w:rPr>
      </w:pPr>
      <w:r>
        <w:rPr>
          <w:rFonts w:ascii="仿宋_GB2312" w:cs="仿宋_GB2312"/>
          <w:color w:val="000000"/>
          <w:sz w:val="21"/>
          <w:szCs w:val="21"/>
        </w:rPr>
        <w:br w:type="page"/>
      </w:r>
    </w:p>
    <w:tbl>
      <w:tblPr>
        <w:tblStyle w:val="8"/>
        <w:tblW w:w="14773"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48"/>
        <w:gridCol w:w="2864"/>
        <w:gridCol w:w="319"/>
        <w:gridCol w:w="6071"/>
        <w:gridCol w:w="1088"/>
        <w:gridCol w:w="1200"/>
        <w:gridCol w:w="258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648" w:type="dxa"/>
            <w:vMerge w:val="restart"/>
            <w:tcBorders>
              <w:top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34</w:t>
            </w:r>
          </w:p>
        </w:tc>
        <w:tc>
          <w:tcPr>
            <w:tcW w:w="2864" w:type="dxa"/>
            <w:vMerge w:val="restart"/>
            <w:tcBorders>
              <w:top w:val="single" w:color="auto" w:sz="4" w:space="0"/>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编制完成具有五通桥特色的服务业中长期规划。</w:t>
            </w:r>
          </w:p>
        </w:tc>
        <w:tc>
          <w:tcPr>
            <w:tcW w:w="317" w:type="dxa"/>
            <w:tcBorders>
              <w:top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072" w:type="dxa"/>
            <w:tcBorders>
              <w:top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初步规划服务业区域布局。</w:t>
            </w:r>
          </w:p>
        </w:tc>
        <w:tc>
          <w:tcPr>
            <w:tcW w:w="1088"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蒋承靖</w:t>
            </w:r>
          </w:p>
        </w:tc>
        <w:tc>
          <w:tcPr>
            <w:tcW w:w="1200"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区商务经济合作局</w:t>
            </w:r>
          </w:p>
        </w:tc>
        <w:tc>
          <w:tcPr>
            <w:tcW w:w="2584" w:type="dxa"/>
            <w:vMerge w:val="restart"/>
            <w:tcBorders>
              <w:top w:val="single" w:color="auto" w:sz="4" w:space="0"/>
              <w:lef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区政府办公室、区发展改革局、区教育局、区财政局、区民政局、区住房城乡建设局、区交通运输局、区农业农村局、区文体旅游局、区卫生健康局等相关部门，各镇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072"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拟定服务业规划提纲。</w:t>
            </w: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072"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拟定服务业规划初稿。</w:t>
            </w: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072"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征求相关部门意见建议，按程序审批后印发。</w:t>
            </w: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648"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35</w:t>
            </w:r>
          </w:p>
        </w:tc>
        <w:tc>
          <w:tcPr>
            <w:tcW w:w="2864"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深入实施制造业招商引资“百日攻坚”行动，力争永祥新能源三期</w:t>
            </w:r>
            <w:r>
              <w:rPr>
                <w:rFonts w:ascii="仿宋_GB2312" w:hAnsi="仿宋_GB2312" w:cs="仿宋_GB2312"/>
                <w:sz w:val="21"/>
                <w:szCs w:val="21"/>
              </w:rPr>
              <w:t>12</w:t>
            </w:r>
            <w:r>
              <w:rPr>
                <w:rFonts w:hint="eastAsia" w:ascii="仿宋_GB2312" w:hAnsi="仿宋_GB2312" w:cs="仿宋_GB2312"/>
                <w:sz w:val="21"/>
                <w:szCs w:val="21"/>
              </w:rPr>
              <w:t>万吨高纯晶硅、高测</w:t>
            </w:r>
            <w:r>
              <w:rPr>
                <w:rFonts w:ascii="仿宋_GB2312" w:hAnsi="仿宋_GB2312" w:cs="仿宋_GB2312"/>
                <w:sz w:val="21"/>
                <w:szCs w:val="21"/>
              </w:rPr>
              <w:t>20GW</w:t>
            </w:r>
            <w:r>
              <w:rPr>
                <w:rFonts w:hint="eastAsia" w:ascii="仿宋_GB2312" w:hAnsi="仿宋_GB2312" w:cs="仿宋_GB2312"/>
                <w:sz w:val="21"/>
                <w:szCs w:val="21"/>
              </w:rPr>
              <w:t>光伏大硅片二期等重点产业项目签约落地，推动晶硅光伏产业链条不断延伸壮大。</w:t>
            </w: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072"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深入实施制造业招商引资“百日攻坚”行动，力争永祥新能源三期</w:t>
            </w:r>
            <w:r>
              <w:rPr>
                <w:rFonts w:ascii="仿宋_GB2312" w:hAnsi="仿宋_GB2312" w:cs="仿宋_GB2312"/>
                <w:sz w:val="21"/>
                <w:szCs w:val="21"/>
              </w:rPr>
              <w:t>12</w:t>
            </w:r>
            <w:r>
              <w:rPr>
                <w:rFonts w:hint="eastAsia" w:ascii="仿宋_GB2312" w:hAnsi="仿宋_GB2312" w:cs="仿宋_GB2312"/>
                <w:sz w:val="21"/>
                <w:szCs w:val="21"/>
              </w:rPr>
              <w:t>万吨高纯晶硅、高测</w:t>
            </w:r>
            <w:r>
              <w:rPr>
                <w:rFonts w:ascii="仿宋_GB2312" w:hAnsi="仿宋_GB2312" w:cs="仿宋_GB2312"/>
                <w:sz w:val="21"/>
                <w:szCs w:val="21"/>
              </w:rPr>
              <w:t>20GW</w:t>
            </w:r>
            <w:r>
              <w:rPr>
                <w:rFonts w:hint="eastAsia" w:ascii="仿宋_GB2312" w:hAnsi="仿宋_GB2312" w:cs="仿宋_GB2312"/>
                <w:sz w:val="21"/>
                <w:szCs w:val="21"/>
              </w:rPr>
              <w:t>光伏大硅片二期等重点产业项目签约落地，推动晶硅光伏产业链条不断延伸壮大。</w:t>
            </w: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区发展改革局、区经济信息化局、区司法局、区财政局、五通桥生态环境局、区应急局、区审计局、经开区管委会、区税务局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072" w:type="dxa"/>
            <w:vMerge w:val="continue"/>
            <w:vAlign w:val="center"/>
          </w:tcPr>
          <w:p>
            <w:pPr>
              <w:spacing w:line="260" w:lineRule="exact"/>
              <w:ind w:firstLine="0" w:firstLineChars="0"/>
              <w:rPr>
                <w:rFonts w:ascii="仿宋_GB2312" w:cs="仿宋_GB2312"/>
                <w:sz w:val="21"/>
                <w:szCs w:val="21"/>
              </w:rPr>
            </w:pP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072"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深入实施制造业招商引资“百日攻坚”行动，力争永祥新能源三期</w:t>
            </w:r>
            <w:r>
              <w:rPr>
                <w:rFonts w:ascii="仿宋_GB2312" w:hAnsi="仿宋_GB2312" w:cs="仿宋_GB2312"/>
                <w:sz w:val="21"/>
                <w:szCs w:val="21"/>
              </w:rPr>
              <w:t>12</w:t>
            </w:r>
            <w:r>
              <w:rPr>
                <w:rFonts w:hint="eastAsia" w:ascii="仿宋_GB2312" w:hAnsi="仿宋_GB2312" w:cs="仿宋_GB2312"/>
                <w:sz w:val="21"/>
                <w:szCs w:val="21"/>
              </w:rPr>
              <w:t>万吨高纯晶硅、高测</w:t>
            </w:r>
            <w:r>
              <w:rPr>
                <w:rFonts w:ascii="仿宋_GB2312" w:hAnsi="仿宋_GB2312" w:cs="仿宋_GB2312"/>
                <w:sz w:val="21"/>
                <w:szCs w:val="21"/>
              </w:rPr>
              <w:t>20GW</w:t>
            </w:r>
            <w:r>
              <w:rPr>
                <w:rFonts w:hint="eastAsia" w:ascii="仿宋_GB2312" w:hAnsi="仿宋_GB2312" w:cs="仿宋_GB2312"/>
                <w:sz w:val="21"/>
                <w:szCs w:val="21"/>
              </w:rPr>
              <w:t>光伏大硅片二期等重点产业项目签约落地。同时，加快动力电池材料等新兴产业项目，稀土冶炼分离、深加工等重大产业项目招引，推动千亿产业集群集聚发展。</w:t>
            </w: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072" w:type="dxa"/>
            <w:vMerge w:val="continue"/>
            <w:vAlign w:val="center"/>
          </w:tcPr>
          <w:p>
            <w:pPr>
              <w:spacing w:line="260" w:lineRule="exact"/>
              <w:ind w:firstLine="0" w:firstLineChars="0"/>
              <w:rPr>
                <w:rFonts w:ascii="仿宋_GB2312" w:cs="仿宋_GB2312"/>
                <w:sz w:val="21"/>
                <w:szCs w:val="21"/>
              </w:rPr>
            </w:pP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648"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36</w:t>
            </w:r>
          </w:p>
        </w:tc>
        <w:tc>
          <w:tcPr>
            <w:tcW w:w="2864"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加快引进高端住宿、特色餐饮等业态，推动桥滩商业街招商入驻，开展形式多样的促消活动，促进消费。</w:t>
            </w: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072"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力争签约引进</w:t>
            </w:r>
            <w:r>
              <w:rPr>
                <w:rFonts w:ascii="仿宋_GB2312" w:hAnsi="仿宋_GB2312" w:cs="仿宋_GB2312"/>
                <w:sz w:val="21"/>
                <w:szCs w:val="21"/>
              </w:rPr>
              <w:t>1</w:t>
            </w:r>
            <w:r>
              <w:rPr>
                <w:rFonts w:hint="eastAsia" w:ascii="仿宋_GB2312" w:hAnsi="仿宋_GB2312" w:cs="仿宋_GB2312"/>
                <w:sz w:val="21"/>
                <w:szCs w:val="21"/>
              </w:rPr>
              <w:t>家星级酒店。加快拟定公开招商方案，确定项目业主，签约招商引资协议，并会同相关部门督促其完善开工手续等前期工作，力争二季度开工建设；开展家电促销、特色商品展销等促消活动。</w:t>
            </w: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区司法局、区自然资源局、区住房城乡建设局、区文体旅游局、区征收办，竹根等镇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072" w:type="dxa"/>
            <w:vMerge w:val="continue"/>
            <w:vAlign w:val="center"/>
          </w:tcPr>
          <w:p>
            <w:pPr>
              <w:spacing w:line="260" w:lineRule="exact"/>
              <w:ind w:firstLine="0" w:firstLineChars="0"/>
              <w:rPr>
                <w:rFonts w:ascii="仿宋_GB2312" w:cs="仿宋_GB2312"/>
                <w:sz w:val="21"/>
                <w:szCs w:val="21"/>
              </w:rPr>
            </w:pP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072"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加快酒店主体工程建设进度；持续促消活动。</w:t>
            </w: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7"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072" w:type="dxa"/>
            <w:vMerge w:val="continue"/>
            <w:vAlign w:val="center"/>
          </w:tcPr>
          <w:p>
            <w:pPr>
              <w:spacing w:line="260" w:lineRule="exact"/>
              <w:ind w:firstLine="0" w:firstLineChars="0"/>
              <w:rPr>
                <w:rFonts w:ascii="仿宋_GB2312" w:cs="仿宋_GB2312"/>
                <w:sz w:val="21"/>
                <w:szCs w:val="21"/>
              </w:rPr>
            </w:pP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648"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37</w:t>
            </w:r>
          </w:p>
        </w:tc>
        <w:tc>
          <w:tcPr>
            <w:tcW w:w="2864"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力争新培育“转企升规”</w:t>
            </w:r>
            <w:r>
              <w:rPr>
                <w:rFonts w:ascii="仿宋_GB2312" w:hAnsi="仿宋_GB2312" w:cs="仿宋_GB2312"/>
                <w:sz w:val="21"/>
                <w:szCs w:val="21"/>
              </w:rPr>
              <w:t>34</w:t>
            </w:r>
            <w:r>
              <w:rPr>
                <w:rFonts w:hint="eastAsia" w:ascii="仿宋_GB2312" w:hAnsi="仿宋_GB2312" w:cs="仿宋_GB2312"/>
                <w:sz w:val="21"/>
                <w:szCs w:val="21"/>
              </w:rPr>
              <w:t>户、“主辅分离”</w:t>
            </w:r>
            <w:r>
              <w:rPr>
                <w:rFonts w:ascii="仿宋_GB2312" w:hAnsi="仿宋_GB2312" w:cs="仿宋_GB2312"/>
                <w:sz w:val="21"/>
                <w:szCs w:val="21"/>
              </w:rPr>
              <w:t>2</w:t>
            </w:r>
            <w:r>
              <w:rPr>
                <w:rFonts w:hint="eastAsia" w:ascii="仿宋_GB2312" w:hAnsi="仿宋_GB2312" w:cs="仿宋_GB2312"/>
                <w:sz w:val="21"/>
                <w:szCs w:val="21"/>
              </w:rPr>
              <w:t>户。</w:t>
            </w:r>
          </w:p>
        </w:tc>
        <w:tc>
          <w:tcPr>
            <w:tcW w:w="319"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070"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收集梳理符合“转企升规”的企业名单；走访对接工业企业，开展“主辅分离”宣传引导。</w:t>
            </w: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区经济信息化局、区教育局、区公安分局、区住房城乡建设局、区交通运输局、区市场监管局、区统计局等相关部门，各镇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9"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070" w:type="dxa"/>
            <w:vMerge w:val="continue"/>
            <w:vAlign w:val="center"/>
          </w:tcPr>
          <w:p>
            <w:pPr>
              <w:spacing w:line="260" w:lineRule="exact"/>
              <w:ind w:firstLine="0" w:firstLineChars="0"/>
              <w:rPr>
                <w:rFonts w:ascii="仿宋_GB2312" w:cs="仿宋_GB2312"/>
                <w:sz w:val="21"/>
                <w:szCs w:val="21"/>
              </w:rPr>
            </w:pP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9"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070"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收集梳理符合“转企升规”的企业名单；完成“主辅分离”</w:t>
            </w:r>
            <w:r>
              <w:rPr>
                <w:rFonts w:ascii="仿宋_GB2312" w:hAnsi="仿宋_GB2312" w:cs="仿宋_GB2312"/>
                <w:sz w:val="21"/>
                <w:szCs w:val="21"/>
              </w:rPr>
              <w:t>1</w:t>
            </w:r>
            <w:r>
              <w:rPr>
                <w:rFonts w:hint="eastAsia" w:ascii="仿宋_GB2312" w:hAnsi="仿宋_GB2312" w:cs="仿宋_GB2312"/>
                <w:sz w:val="21"/>
                <w:szCs w:val="21"/>
              </w:rPr>
              <w:t>户。</w:t>
            </w: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9"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4"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19"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070"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将符合条件的企业进行“转企升规”；完成“主辅分离”</w:t>
            </w:r>
            <w:r>
              <w:rPr>
                <w:rFonts w:ascii="仿宋_GB2312" w:hAnsi="仿宋_GB2312" w:cs="仿宋_GB2312"/>
                <w:sz w:val="21"/>
                <w:szCs w:val="21"/>
              </w:rPr>
              <w:t>1</w:t>
            </w:r>
            <w:r>
              <w:rPr>
                <w:rFonts w:hint="eastAsia" w:ascii="仿宋_GB2312" w:hAnsi="仿宋_GB2312" w:cs="仿宋_GB2312"/>
                <w:sz w:val="21"/>
                <w:szCs w:val="21"/>
              </w:rPr>
              <w:t>户。</w:t>
            </w:r>
          </w:p>
        </w:tc>
        <w:tc>
          <w:tcPr>
            <w:tcW w:w="1088"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647"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38</w:t>
            </w:r>
          </w:p>
        </w:tc>
        <w:tc>
          <w:tcPr>
            <w:tcW w:w="286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坚持就业优先，搭建就业困难群体人力资源服务平台，力争新增城镇就业</w:t>
            </w:r>
            <w:r>
              <w:rPr>
                <w:rFonts w:ascii="仿宋_GB2312" w:hAnsi="仿宋_GB2312" w:cs="仿宋_GB2312"/>
                <w:sz w:val="21"/>
                <w:szCs w:val="21"/>
              </w:rPr>
              <w:t>5000</w:t>
            </w:r>
            <w:r>
              <w:rPr>
                <w:rFonts w:hint="eastAsia" w:ascii="仿宋_GB2312" w:hAnsi="仿宋_GB2312" w:cs="仿宋_GB2312"/>
                <w:sz w:val="21"/>
                <w:szCs w:val="21"/>
              </w:rPr>
              <w:t>人以上，动态清零“零就业”家庭。</w:t>
            </w:r>
          </w:p>
        </w:tc>
        <w:tc>
          <w:tcPr>
            <w:tcW w:w="319"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070" w:type="dxa"/>
            <w:vMerge w:val="restart"/>
            <w:vAlign w:val="center"/>
          </w:tcPr>
          <w:p>
            <w:pPr>
              <w:tabs>
                <w:tab w:val="left" w:pos="1747"/>
              </w:tabs>
              <w:spacing w:line="260" w:lineRule="exact"/>
              <w:ind w:firstLine="0" w:firstLineChars="0"/>
              <w:jc w:val="left"/>
              <w:rPr>
                <w:rFonts w:ascii="仿宋_GB2312" w:cs="仿宋_GB2312"/>
                <w:sz w:val="21"/>
                <w:szCs w:val="21"/>
              </w:rPr>
            </w:pPr>
            <w:r>
              <w:rPr>
                <w:rFonts w:ascii="仿宋_GB2312" w:hAnsi="仿宋_GB2312" w:cs="仿宋_GB2312"/>
                <w:sz w:val="21"/>
                <w:szCs w:val="21"/>
              </w:rPr>
              <w:t>1.</w:t>
            </w:r>
            <w:r>
              <w:rPr>
                <w:rFonts w:hint="eastAsia" w:ascii="仿宋_GB2312" w:hAnsi="仿宋_GB2312" w:cs="仿宋_GB2312"/>
                <w:sz w:val="21"/>
                <w:szCs w:val="21"/>
              </w:rPr>
              <w:t>建设五通桥区晶硅光伏人力资源产业园，吸引更多的人力资源企业入驻。</w:t>
            </w:r>
          </w:p>
          <w:p>
            <w:pPr>
              <w:tabs>
                <w:tab w:val="left" w:pos="1747"/>
              </w:tabs>
              <w:spacing w:line="260" w:lineRule="exact"/>
              <w:ind w:firstLine="0" w:firstLineChars="0"/>
              <w:jc w:val="left"/>
              <w:rPr>
                <w:rFonts w:ascii="仿宋_GB2312" w:cs="仿宋_GB2312"/>
                <w:sz w:val="21"/>
                <w:szCs w:val="21"/>
              </w:rPr>
            </w:pPr>
            <w:r>
              <w:rPr>
                <w:rFonts w:ascii="仿宋_GB2312" w:hAnsi="仿宋_GB2312" w:cs="仿宋_GB2312"/>
                <w:sz w:val="21"/>
                <w:szCs w:val="21"/>
              </w:rPr>
              <w:t>2.</w:t>
            </w:r>
            <w:r>
              <w:rPr>
                <w:rFonts w:hint="eastAsia" w:ascii="仿宋_GB2312" w:hAnsi="仿宋_GB2312" w:cs="仿宋_GB2312"/>
                <w:sz w:val="21"/>
                <w:szCs w:val="21"/>
              </w:rPr>
              <w:t>搭建“零工市场”</w:t>
            </w:r>
            <w:r>
              <w:rPr>
                <w:rFonts w:hint="eastAsia" w:ascii="仿宋_GB2312" w:cs="仿宋_GB2312"/>
                <w:sz w:val="21"/>
                <w:szCs w:val="21"/>
              </w:rPr>
              <w:t>，</w:t>
            </w:r>
            <w:r>
              <w:rPr>
                <w:rFonts w:hint="eastAsia" w:ascii="仿宋_GB2312" w:hAnsi="仿宋_GB2312" w:cs="仿宋_GB2312"/>
                <w:sz w:val="21"/>
                <w:szCs w:val="21"/>
              </w:rPr>
              <w:t>更好满足大龄和困难等零工人员多渠道灵活就业需求，推动实现高质量充分就业。</w:t>
            </w:r>
          </w:p>
          <w:p>
            <w:pPr>
              <w:tabs>
                <w:tab w:val="left" w:pos="1747"/>
              </w:tabs>
              <w:spacing w:line="260" w:lineRule="exact"/>
              <w:ind w:firstLine="0" w:firstLineChars="0"/>
              <w:jc w:val="left"/>
              <w:rPr>
                <w:rFonts w:ascii="仿宋_GB2312" w:cs="仿宋_GB2312"/>
                <w:sz w:val="21"/>
                <w:szCs w:val="21"/>
              </w:rPr>
            </w:pPr>
            <w:r>
              <w:rPr>
                <w:rFonts w:ascii="仿宋_GB2312" w:hAnsi="仿宋_GB2312" w:cs="仿宋_GB2312"/>
                <w:sz w:val="21"/>
                <w:szCs w:val="21"/>
              </w:rPr>
              <w:t>3.</w:t>
            </w:r>
            <w:r>
              <w:rPr>
                <w:rFonts w:hint="eastAsia" w:ascii="仿宋_GB2312" w:hAnsi="仿宋_GB2312" w:cs="仿宋_GB2312"/>
                <w:sz w:val="21"/>
                <w:szCs w:val="21"/>
              </w:rPr>
              <w:t>力争新增城镇就业</w:t>
            </w:r>
            <w:r>
              <w:rPr>
                <w:rFonts w:ascii="仿宋_GB2312" w:hAnsi="仿宋_GB2312" w:cs="仿宋_GB2312"/>
                <w:sz w:val="21"/>
                <w:szCs w:val="21"/>
              </w:rPr>
              <w:t>5000</w:t>
            </w:r>
            <w:r>
              <w:rPr>
                <w:rFonts w:hint="eastAsia" w:ascii="仿宋_GB2312" w:hAnsi="仿宋_GB2312" w:cs="仿宋_GB2312"/>
                <w:sz w:val="21"/>
                <w:szCs w:val="21"/>
              </w:rPr>
              <w:t>人以上。</w:t>
            </w:r>
          </w:p>
          <w:p>
            <w:pPr>
              <w:tabs>
                <w:tab w:val="left" w:pos="1747"/>
              </w:tabs>
              <w:spacing w:line="260" w:lineRule="exact"/>
              <w:ind w:firstLine="0" w:firstLineChars="0"/>
              <w:jc w:val="left"/>
              <w:rPr>
                <w:rFonts w:ascii="仿宋_GB2312" w:cs="仿宋_GB2312"/>
                <w:sz w:val="21"/>
                <w:szCs w:val="21"/>
              </w:rPr>
            </w:pPr>
            <w:r>
              <w:rPr>
                <w:rFonts w:ascii="仿宋_GB2312" w:hAnsi="仿宋_GB2312" w:cs="仿宋_GB2312"/>
                <w:sz w:val="21"/>
                <w:szCs w:val="21"/>
              </w:rPr>
              <w:t>4.</w:t>
            </w:r>
            <w:r>
              <w:rPr>
                <w:rFonts w:hint="eastAsia" w:ascii="仿宋_GB2312" w:hAnsi="仿宋_GB2312" w:cs="仿宋_GB2312"/>
                <w:sz w:val="21"/>
                <w:szCs w:val="21"/>
              </w:rPr>
              <w:t>确保有劳动能力且有就业意愿的就业困难家庭至少</w:t>
            </w:r>
            <w:r>
              <w:rPr>
                <w:rFonts w:ascii="仿宋_GB2312" w:hAnsi="仿宋_GB2312" w:cs="仿宋_GB2312"/>
                <w:sz w:val="21"/>
                <w:szCs w:val="21"/>
              </w:rPr>
              <w:t>1</w:t>
            </w:r>
            <w:r>
              <w:rPr>
                <w:rFonts w:hint="eastAsia" w:ascii="仿宋_GB2312" w:hAnsi="仿宋_GB2312" w:cs="仿宋_GB2312"/>
                <w:sz w:val="21"/>
                <w:szCs w:val="21"/>
              </w:rPr>
              <w:t>人就业，实现动态消除“零就业”家庭。</w:t>
            </w:r>
          </w:p>
        </w:tc>
        <w:tc>
          <w:tcPr>
            <w:tcW w:w="1088" w:type="dxa"/>
            <w:vMerge w:val="restart"/>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胡</w:t>
            </w:r>
            <w:r>
              <w:rPr>
                <w:rFonts w:ascii="仿宋_GB2312" w:hAnsi="仿宋_GB2312" w:cs="仿宋_GB2312"/>
                <w:sz w:val="21"/>
                <w:szCs w:val="21"/>
              </w:rPr>
              <w:t xml:space="preserve">  </w:t>
            </w:r>
            <w:r>
              <w:rPr>
                <w:rFonts w:hint="eastAsia" w:ascii="仿宋_GB2312" w:hAnsi="仿宋_GB2312" w:cs="仿宋_GB2312"/>
                <w:sz w:val="21"/>
                <w:szCs w:val="21"/>
              </w:rPr>
              <w:t>玺</w:t>
            </w:r>
          </w:p>
        </w:tc>
        <w:tc>
          <w:tcPr>
            <w:tcW w:w="1200" w:type="dxa"/>
            <w:vMerge w:val="restart"/>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区人力资源社会保障局</w:t>
            </w:r>
          </w:p>
        </w:tc>
        <w:tc>
          <w:tcPr>
            <w:tcW w:w="2584"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9"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070" w:type="dxa"/>
            <w:vMerge w:val="continue"/>
            <w:vAlign w:val="center"/>
          </w:tcPr>
          <w:p>
            <w:pPr>
              <w:spacing w:line="260" w:lineRule="exact"/>
              <w:ind w:firstLine="0" w:firstLineChars="0"/>
              <w:rPr>
                <w:rFonts w:ascii="仿宋_GB2312" w:cs="仿宋_GB2312"/>
                <w:sz w:val="21"/>
                <w:szCs w:val="21"/>
              </w:rPr>
            </w:pP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9"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070" w:type="dxa"/>
            <w:vMerge w:val="continue"/>
            <w:vAlign w:val="center"/>
          </w:tcPr>
          <w:p>
            <w:pPr>
              <w:spacing w:line="260" w:lineRule="exact"/>
              <w:ind w:firstLine="0" w:firstLineChars="0"/>
              <w:rPr>
                <w:rFonts w:ascii="仿宋_GB2312" w:cs="仿宋_GB2312"/>
                <w:sz w:val="21"/>
                <w:szCs w:val="21"/>
              </w:rPr>
            </w:pP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19"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070" w:type="dxa"/>
            <w:vMerge w:val="continue"/>
            <w:vAlign w:val="center"/>
          </w:tcPr>
          <w:p>
            <w:pPr>
              <w:spacing w:line="260" w:lineRule="exact"/>
              <w:ind w:firstLine="0" w:firstLineChars="0"/>
              <w:rPr>
                <w:rFonts w:ascii="仿宋_GB2312" w:cs="仿宋_GB2312"/>
                <w:sz w:val="21"/>
                <w:szCs w:val="21"/>
              </w:rPr>
            </w:pP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647"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39</w:t>
            </w:r>
          </w:p>
        </w:tc>
        <w:tc>
          <w:tcPr>
            <w:tcW w:w="286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巩固全民参保扩面成果。</w:t>
            </w:r>
          </w:p>
        </w:tc>
        <w:tc>
          <w:tcPr>
            <w:tcW w:w="319"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070"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开展多方位宣传，并以社保大厅登记、镇或社区登记、手机</w:t>
            </w:r>
            <w:r>
              <w:rPr>
                <w:rFonts w:ascii="仿宋_GB2312" w:hAnsi="仿宋_GB2312" w:cs="仿宋_GB2312"/>
                <w:sz w:val="21"/>
                <w:szCs w:val="21"/>
              </w:rPr>
              <w:t>APP</w:t>
            </w:r>
            <w:r>
              <w:rPr>
                <w:rFonts w:hint="eastAsia" w:ascii="仿宋_GB2312" w:hAnsi="仿宋_GB2312" w:cs="仿宋_GB2312"/>
                <w:sz w:val="21"/>
                <w:szCs w:val="21"/>
              </w:rPr>
              <w:t>自主登记等方式，进一步巩固全民参保成果。</w:t>
            </w:r>
          </w:p>
        </w:tc>
        <w:tc>
          <w:tcPr>
            <w:tcW w:w="108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584"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区税务局，各镇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9"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070" w:type="dxa"/>
            <w:vMerge w:val="continue"/>
            <w:vAlign w:val="center"/>
          </w:tcPr>
          <w:p>
            <w:pPr>
              <w:spacing w:line="240" w:lineRule="exact"/>
              <w:ind w:firstLine="0" w:firstLineChars="0"/>
              <w:rPr>
                <w:rFonts w:ascii="仿宋_GB2312" w:cs="仿宋_GB2312"/>
                <w:sz w:val="21"/>
                <w:szCs w:val="21"/>
              </w:rPr>
            </w:pPr>
          </w:p>
        </w:tc>
        <w:tc>
          <w:tcPr>
            <w:tcW w:w="108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5"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9"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070" w:type="dxa"/>
            <w:vMerge w:val="continue"/>
            <w:vAlign w:val="center"/>
          </w:tcPr>
          <w:p>
            <w:pPr>
              <w:spacing w:line="240" w:lineRule="exact"/>
              <w:ind w:firstLine="0" w:firstLineChars="0"/>
              <w:rPr>
                <w:rFonts w:ascii="仿宋_GB2312" w:cs="仿宋_GB2312"/>
                <w:sz w:val="21"/>
                <w:szCs w:val="21"/>
              </w:rPr>
            </w:pPr>
          </w:p>
        </w:tc>
        <w:tc>
          <w:tcPr>
            <w:tcW w:w="108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200"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8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647" w:type="dxa"/>
            <w:vMerge w:val="continue"/>
            <w:tcBorders>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865"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9" w:type="dxa"/>
            <w:tcBorders>
              <w:bottom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070" w:type="dxa"/>
            <w:vMerge w:val="continue"/>
            <w:tcBorders>
              <w:bottom w:val="single" w:color="auto" w:sz="4" w:space="0"/>
            </w:tcBorders>
            <w:vAlign w:val="center"/>
          </w:tcPr>
          <w:p>
            <w:pPr>
              <w:spacing w:line="240" w:lineRule="exact"/>
              <w:ind w:firstLine="0" w:firstLineChars="0"/>
              <w:rPr>
                <w:rFonts w:ascii="仿宋_GB2312" w:cs="仿宋_GB2312"/>
                <w:sz w:val="21"/>
                <w:szCs w:val="21"/>
              </w:rPr>
            </w:pPr>
          </w:p>
        </w:tc>
        <w:tc>
          <w:tcPr>
            <w:tcW w:w="1088"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200"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84" w:type="dxa"/>
            <w:vMerge w:val="continue"/>
            <w:tcBorders>
              <w:left w:val="single" w:color="auto" w:sz="4" w:space="0"/>
              <w:bottom w:val="single" w:color="auto" w:sz="4" w:space="0"/>
            </w:tcBorders>
            <w:vAlign w:val="center"/>
          </w:tcPr>
          <w:p>
            <w:pPr>
              <w:spacing w:line="240" w:lineRule="exact"/>
              <w:ind w:firstLine="0" w:firstLineChars="0"/>
              <w:jc w:val="center"/>
              <w:rPr>
                <w:rFonts w:ascii="仿宋_GB2312" w:cs="仿宋_GB2312"/>
                <w:sz w:val="21"/>
                <w:szCs w:val="21"/>
              </w:rPr>
            </w:pPr>
          </w:p>
        </w:tc>
      </w:tr>
    </w:tbl>
    <w:p>
      <w:pPr>
        <w:spacing w:line="20" w:lineRule="exact"/>
        <w:ind w:firstLine="0" w:firstLineChars="0"/>
        <w:jc w:val="center"/>
        <w:rPr>
          <w:rFonts w:ascii="仿宋_GB2312" w:cs="仿宋_GB2312"/>
          <w:color w:val="000000"/>
          <w:sz w:val="21"/>
          <w:szCs w:val="21"/>
        </w:rPr>
      </w:pPr>
      <w:r>
        <w:rPr>
          <w:rFonts w:ascii="仿宋_GB2312" w:cs="仿宋_GB2312"/>
          <w:color w:val="000000"/>
          <w:sz w:val="21"/>
          <w:szCs w:val="21"/>
        </w:rPr>
        <w:br w:type="page"/>
      </w:r>
    </w:p>
    <w:tbl>
      <w:tblPr>
        <w:tblStyle w:val="8"/>
        <w:tblW w:w="1481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89"/>
        <w:gridCol w:w="2542"/>
        <w:gridCol w:w="323"/>
        <w:gridCol w:w="6851"/>
        <w:gridCol w:w="1081"/>
        <w:gridCol w:w="1489"/>
        <w:gridCol w:w="204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restart"/>
            <w:tcBorders>
              <w:top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40</w:t>
            </w:r>
          </w:p>
        </w:tc>
        <w:tc>
          <w:tcPr>
            <w:tcW w:w="2542" w:type="dxa"/>
            <w:vMerge w:val="restart"/>
            <w:tcBorders>
              <w:top w:val="single" w:color="auto" w:sz="4" w:space="0"/>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强化农民工服务保障，出重拳打击恶意欠薪，争做暖“薪”人。</w:t>
            </w:r>
          </w:p>
        </w:tc>
        <w:tc>
          <w:tcPr>
            <w:tcW w:w="323" w:type="dxa"/>
            <w:tcBorders>
              <w:top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851" w:type="dxa"/>
            <w:vMerge w:val="restart"/>
            <w:tcBorders>
              <w:top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围绕“</w:t>
            </w:r>
            <w:r>
              <w:rPr>
                <w:rFonts w:ascii="仿宋_GB2312" w:hAnsi="仿宋_GB2312" w:cs="仿宋_GB2312"/>
                <w:sz w:val="21"/>
                <w:szCs w:val="21"/>
              </w:rPr>
              <w:t>1245</w:t>
            </w:r>
            <w:r>
              <w:rPr>
                <w:rFonts w:hint="eastAsia" w:ascii="仿宋_GB2312" w:hAnsi="仿宋_GB2312" w:cs="仿宋_GB2312"/>
                <w:sz w:val="21"/>
                <w:szCs w:val="21"/>
              </w:rPr>
              <w:t>”工作思路，扎实做好农民工服务保障工作。</w:t>
            </w:r>
          </w:p>
          <w:p>
            <w:pPr>
              <w:spacing w:line="240" w:lineRule="exact"/>
              <w:ind w:firstLine="0" w:firstLineChars="0"/>
              <w:rPr>
                <w:rFonts w:ascii="仿宋_GB2312" w:cs="仿宋_GB2312"/>
                <w:sz w:val="21"/>
                <w:szCs w:val="21"/>
              </w:rPr>
            </w:pPr>
            <w:r>
              <w:rPr>
                <w:rFonts w:ascii="仿宋_GB2312" w:hAnsi="仿宋_GB2312" w:cs="仿宋_GB2312"/>
                <w:sz w:val="21"/>
                <w:szCs w:val="21"/>
              </w:rPr>
              <w:t>1.</w:t>
            </w:r>
            <w:r>
              <w:rPr>
                <w:rFonts w:hint="eastAsia" w:ascii="仿宋_GB2312" w:hAnsi="仿宋_GB2312" w:cs="仿宋_GB2312"/>
                <w:sz w:val="21"/>
                <w:szCs w:val="21"/>
              </w:rPr>
              <w:t>成立区农民工工作服务中心。</w:t>
            </w:r>
          </w:p>
          <w:p>
            <w:pPr>
              <w:spacing w:line="240" w:lineRule="exact"/>
              <w:ind w:firstLine="0" w:firstLineChars="0"/>
              <w:rPr>
                <w:rFonts w:ascii="仿宋_GB2312" w:cs="仿宋_GB2312"/>
                <w:sz w:val="21"/>
                <w:szCs w:val="21"/>
              </w:rPr>
            </w:pPr>
            <w:r>
              <w:rPr>
                <w:rFonts w:ascii="仿宋_GB2312" w:hAnsi="仿宋_GB2312" w:cs="仿宋_GB2312"/>
                <w:sz w:val="21"/>
                <w:szCs w:val="21"/>
              </w:rPr>
              <w:t>2.</w:t>
            </w:r>
            <w:r>
              <w:rPr>
                <w:rFonts w:hint="eastAsia" w:ascii="仿宋_GB2312" w:hAnsi="仿宋_GB2312" w:cs="仿宋_GB2312"/>
                <w:sz w:val="21"/>
                <w:szCs w:val="21"/>
              </w:rPr>
              <w:t>用好农村劳动力实名制调查更新平台和农民工综合服务站，新建村（社区）农民工服务站</w:t>
            </w:r>
            <w:r>
              <w:rPr>
                <w:rFonts w:ascii="仿宋_GB2312" w:hAnsi="仿宋_GB2312" w:cs="仿宋_GB2312"/>
                <w:sz w:val="21"/>
                <w:szCs w:val="21"/>
              </w:rPr>
              <w:t>1</w:t>
            </w:r>
            <w:r>
              <w:rPr>
                <w:rFonts w:hint="eastAsia" w:ascii="仿宋_GB2312" w:hAnsi="仿宋_GB2312" w:cs="仿宋_GB2312"/>
                <w:sz w:val="21"/>
                <w:szCs w:val="21"/>
              </w:rPr>
              <w:t>个以上。</w:t>
            </w:r>
          </w:p>
          <w:p>
            <w:pPr>
              <w:spacing w:line="240" w:lineRule="exact"/>
              <w:ind w:firstLine="0" w:firstLineChars="0"/>
              <w:rPr>
                <w:rFonts w:ascii="仿宋_GB2312" w:cs="仿宋_GB2312"/>
                <w:sz w:val="21"/>
                <w:szCs w:val="21"/>
              </w:rPr>
            </w:pPr>
            <w:r>
              <w:rPr>
                <w:rFonts w:ascii="仿宋_GB2312" w:hAnsi="仿宋_GB2312" w:cs="仿宋_GB2312"/>
                <w:sz w:val="21"/>
                <w:szCs w:val="21"/>
              </w:rPr>
              <w:t>3.</w:t>
            </w:r>
            <w:r>
              <w:rPr>
                <w:rFonts w:hint="eastAsia" w:ascii="仿宋_GB2312" w:hAnsi="仿宋_GB2312" w:cs="仿宋_GB2312"/>
                <w:sz w:val="21"/>
                <w:szCs w:val="21"/>
              </w:rPr>
              <w:t>启动五通桥区公共实训基地建设，积极打造省级乡村振兴高技能人才培训基地、“桥乡晶工”培训品牌、“农村家庭能人”实训基地建设。</w:t>
            </w:r>
          </w:p>
          <w:p>
            <w:pPr>
              <w:spacing w:line="240" w:lineRule="exact"/>
              <w:ind w:firstLine="0" w:firstLineChars="0"/>
              <w:rPr>
                <w:rFonts w:ascii="仿宋_GB2312" w:cs="仿宋_GB2312"/>
                <w:sz w:val="21"/>
                <w:szCs w:val="21"/>
              </w:rPr>
            </w:pPr>
            <w:r>
              <w:rPr>
                <w:rFonts w:ascii="仿宋_GB2312" w:hAnsi="仿宋_GB2312" w:cs="仿宋_GB2312"/>
                <w:sz w:val="21"/>
                <w:szCs w:val="21"/>
              </w:rPr>
              <w:t>4.</w:t>
            </w:r>
            <w:r>
              <w:rPr>
                <w:rFonts w:hint="eastAsia" w:ascii="仿宋_GB2312" w:hAnsi="仿宋_GB2312" w:cs="仿宋_GB2312"/>
                <w:sz w:val="21"/>
                <w:szCs w:val="21"/>
              </w:rPr>
              <w:t>开展好今冬明春服务保障农民工“就业招聘”“走访慰问”“根治欠薪”“证照办理”“旅途服务”五大行动。</w:t>
            </w:r>
          </w:p>
        </w:tc>
        <w:tc>
          <w:tcPr>
            <w:tcW w:w="1081"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胡</w:t>
            </w:r>
            <w:r>
              <w:rPr>
                <w:rFonts w:ascii="仿宋_GB2312" w:hAnsi="仿宋_GB2312" w:cs="仿宋_GB2312"/>
                <w:sz w:val="21"/>
                <w:szCs w:val="21"/>
              </w:rPr>
              <w:t xml:space="preserve">  </w:t>
            </w:r>
            <w:r>
              <w:rPr>
                <w:rFonts w:hint="eastAsia" w:ascii="仿宋_GB2312" w:hAnsi="仿宋_GB2312" w:cs="仿宋_GB2312"/>
                <w:sz w:val="21"/>
                <w:szCs w:val="21"/>
              </w:rPr>
              <w:t>玺</w:t>
            </w:r>
          </w:p>
        </w:tc>
        <w:tc>
          <w:tcPr>
            <w:tcW w:w="1489"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区人力资源</w:t>
            </w:r>
          </w:p>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社会保障局</w:t>
            </w:r>
          </w:p>
        </w:tc>
        <w:tc>
          <w:tcPr>
            <w:tcW w:w="2044" w:type="dxa"/>
            <w:vMerge w:val="restart"/>
            <w:tcBorders>
              <w:top w:val="single" w:color="auto" w:sz="4" w:space="0"/>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区农民工工作领导小组成员单位、区根治拖欠农民工工资领导小组成员单位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851" w:type="dxa"/>
            <w:vMerge w:val="continue"/>
            <w:vAlign w:val="center"/>
          </w:tcPr>
          <w:p>
            <w:pPr>
              <w:spacing w:line="240" w:lineRule="exact"/>
              <w:ind w:firstLine="0" w:firstLineChars="0"/>
              <w:rPr>
                <w:rFonts w:ascii="仿宋_GB2312" w:cs="仿宋_GB2312"/>
                <w:sz w:val="21"/>
                <w:szCs w:val="21"/>
              </w:rPr>
            </w:pP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851" w:type="dxa"/>
            <w:vMerge w:val="continue"/>
            <w:vAlign w:val="center"/>
          </w:tcPr>
          <w:p>
            <w:pPr>
              <w:spacing w:line="240" w:lineRule="exact"/>
              <w:ind w:firstLine="0" w:firstLineChars="0"/>
              <w:rPr>
                <w:rFonts w:ascii="仿宋_GB2312" w:cs="仿宋_GB2312"/>
                <w:sz w:val="21"/>
                <w:szCs w:val="21"/>
              </w:rPr>
            </w:pP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851" w:type="dxa"/>
            <w:vMerge w:val="continue"/>
            <w:vAlign w:val="center"/>
          </w:tcPr>
          <w:p>
            <w:pPr>
              <w:spacing w:line="240" w:lineRule="exact"/>
              <w:ind w:firstLine="0" w:firstLineChars="0"/>
              <w:rPr>
                <w:rFonts w:ascii="仿宋_GB2312" w:cs="仿宋_GB2312"/>
                <w:sz w:val="21"/>
                <w:szCs w:val="21"/>
              </w:rPr>
            </w:pP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41</w:t>
            </w:r>
          </w:p>
        </w:tc>
        <w:tc>
          <w:tcPr>
            <w:tcW w:w="2542"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建成投用茶花社区综合为老服务中心，开工建设冠英玉津街社区养老服务综合体，新建竹根“壹基金”儿童服务站。</w:t>
            </w: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茶花社区综合为老服务中心建成投用；完成冠英玉津街社区养老服务综合体前期准备工作；建成竹根“壹基金”儿童服务站。</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区民政局</w:t>
            </w:r>
          </w:p>
        </w:tc>
        <w:tc>
          <w:tcPr>
            <w:tcW w:w="2044"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区财政局、区自然资源局、区住房城乡建设局、冠英新区管委会，竹根镇、冠英镇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冠英玉津街社区养老服务综合体完成设计、图审。</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冠英玉津街社区养老服务综合体完成预算、评审。</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冠英玉津街社区养老服务综合体完成招标，开工建设。</w:t>
            </w:r>
          </w:p>
        </w:tc>
        <w:tc>
          <w:tcPr>
            <w:tcW w:w="1081"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42</w:t>
            </w:r>
          </w:p>
        </w:tc>
        <w:tc>
          <w:tcPr>
            <w:tcW w:w="2542"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提速区人民医院、精神病医院搬迁项目建设进度，打造区域医疗次中心，推动优质医疗资源扩容下沉、均衡布局。</w:t>
            </w: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区人民医院完成</w:t>
            </w:r>
            <w:r>
              <w:rPr>
                <w:rFonts w:ascii="仿宋_GB2312" w:hAnsi="仿宋_GB2312" w:cs="仿宋_GB2312"/>
                <w:sz w:val="21"/>
                <w:szCs w:val="21"/>
              </w:rPr>
              <w:t>EPC</w:t>
            </w:r>
            <w:r>
              <w:rPr>
                <w:rFonts w:hint="eastAsia" w:ascii="仿宋_GB2312" w:hAnsi="仿宋_GB2312" w:cs="仿宋_GB2312"/>
                <w:sz w:val="21"/>
                <w:szCs w:val="21"/>
              </w:rPr>
              <w:t>、监理、施工图审单位招标，启动场平工作，进行第一批设备采购；区精神病医院搬迁项目主体工程封顶；金山镇中心卫生院在</w:t>
            </w:r>
            <w:r>
              <w:rPr>
                <w:rFonts w:ascii="仿宋_GB2312" w:hAnsi="仿宋_GB2312" w:cs="仿宋_GB2312"/>
                <w:sz w:val="21"/>
                <w:szCs w:val="21"/>
              </w:rPr>
              <w:t>2022</w:t>
            </w:r>
            <w:r>
              <w:rPr>
                <w:rFonts w:hint="eastAsia" w:ascii="仿宋_GB2312" w:hAnsi="仿宋_GB2312" w:cs="仿宋_GB2312"/>
                <w:sz w:val="21"/>
                <w:szCs w:val="21"/>
              </w:rPr>
              <w:t>年完成区域医疗次中心建设的基础上，继续加强科室建设，开设胃镜业务。</w:t>
            </w:r>
          </w:p>
        </w:tc>
        <w:tc>
          <w:tcPr>
            <w:tcW w:w="1081"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刘</w:t>
            </w:r>
            <w:r>
              <w:rPr>
                <w:rFonts w:ascii="仿宋_GB2312" w:hAnsi="仿宋_GB2312" w:cs="仿宋_GB2312"/>
                <w:sz w:val="21"/>
                <w:szCs w:val="21"/>
              </w:rPr>
              <w:t xml:space="preserve">  </w:t>
            </w:r>
            <w:r>
              <w:rPr>
                <w:rFonts w:hint="eastAsia" w:ascii="仿宋_GB2312" w:hAnsi="仿宋_GB2312" w:cs="仿宋_GB2312"/>
                <w:sz w:val="21"/>
                <w:szCs w:val="21"/>
              </w:rPr>
              <w:t>凯</w:t>
            </w:r>
          </w:p>
        </w:tc>
        <w:tc>
          <w:tcPr>
            <w:tcW w:w="1489"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区卫生健康局</w:t>
            </w:r>
          </w:p>
        </w:tc>
        <w:tc>
          <w:tcPr>
            <w:tcW w:w="2044"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竹根镇、金山镇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区人民医院开展施工图设计并开工建设；区精神病医院搬迁项目进行二次结构施工及装饰、装修；金山镇中心卫生院基层防治和危急重症能力提升项目完成建设。</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区人民医院进行主体基础建设；区精神病医院搬迁项目进行装饰、装修，总平施工；金山镇中心卫生院部分科室迁入新建住院大楼，改善就医环境。</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区人民医院完成主体基础建设工程量</w:t>
            </w:r>
            <w:r>
              <w:rPr>
                <w:rFonts w:ascii="仿宋_GB2312" w:hAnsi="仿宋_GB2312" w:cs="仿宋_GB2312"/>
                <w:sz w:val="21"/>
                <w:szCs w:val="21"/>
              </w:rPr>
              <w:t>40%</w:t>
            </w:r>
            <w:r>
              <w:rPr>
                <w:rFonts w:hint="eastAsia" w:ascii="仿宋_GB2312" w:hAnsi="仿宋_GB2312" w:cs="仿宋_GB2312"/>
                <w:sz w:val="21"/>
                <w:szCs w:val="21"/>
              </w:rPr>
              <w:t>；区精神病医院搬迁进行设备安装、调试和项目收尾工程；继续强化次中心内涵建设，完善管理职能，提供更优质的服务。</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43</w:t>
            </w:r>
          </w:p>
        </w:tc>
        <w:tc>
          <w:tcPr>
            <w:tcW w:w="2542"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开工建设通材小学、通材初中、竹职中新校区，竣工投用冠英幼儿园。</w:t>
            </w: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加快推进通材小学、通材初中、竹职中新校区项目设计、征拆等前期工作，冠英幼儿园完成主体建设。</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区教育局</w:t>
            </w:r>
          </w:p>
        </w:tc>
        <w:tc>
          <w:tcPr>
            <w:tcW w:w="2044"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区发展改革局、区经济信息化局、区财政局、区人力资源社会保障局、区自然资源局、五通桥生态环境局、区住房城乡建设局、冠英新区管委会、经开区管委会，竹根镇、冠英镇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通材小学、通材初中完成招标并开工建设，竹职中新校区开展设计等前期工作，冠英幼儿园开展装饰装修和设备购置。</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通材小学、通材初中开展基础建设，竹职中新校区力争完成招标并开工，冠英幼儿园竣工验收。</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通材小学、通材初中开展主体工程建设，竹职中新校区开展基础建设，冠英幼儿园投入使用。</w:t>
            </w:r>
          </w:p>
        </w:tc>
        <w:tc>
          <w:tcPr>
            <w:tcW w:w="1081"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44</w:t>
            </w:r>
          </w:p>
        </w:tc>
        <w:tc>
          <w:tcPr>
            <w:tcW w:w="2542"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加强国防动员和后备力量建设。</w:t>
            </w: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强化全民国防观念。</w:t>
            </w:r>
          </w:p>
        </w:tc>
        <w:tc>
          <w:tcPr>
            <w:tcW w:w="1081"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石柱华</w:t>
            </w:r>
          </w:p>
        </w:tc>
        <w:tc>
          <w:tcPr>
            <w:tcW w:w="1489"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区人武部</w:t>
            </w:r>
          </w:p>
        </w:tc>
        <w:tc>
          <w:tcPr>
            <w:tcW w:w="2044"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区政府办公室，各镇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完善动员机制。</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489"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851"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积极主动落实国防要求。</w:t>
            </w:r>
          </w:p>
        </w:tc>
        <w:tc>
          <w:tcPr>
            <w:tcW w:w="1081"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2" w:hRule="atLeast"/>
        </w:trPr>
        <w:tc>
          <w:tcPr>
            <w:tcW w:w="489" w:type="dxa"/>
            <w:vMerge w:val="continue"/>
            <w:tcBorders>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42"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23" w:type="dxa"/>
            <w:tcBorders>
              <w:bottom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851" w:type="dxa"/>
            <w:tcBorders>
              <w:bottom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大力加强应急队伍建设。</w:t>
            </w:r>
          </w:p>
        </w:tc>
        <w:tc>
          <w:tcPr>
            <w:tcW w:w="1081"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8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044" w:type="dxa"/>
            <w:vMerge w:val="continue"/>
            <w:tcBorders>
              <w:left w:val="single" w:color="auto" w:sz="4" w:space="0"/>
              <w:bottom w:val="single" w:color="auto" w:sz="4" w:space="0"/>
            </w:tcBorders>
            <w:vAlign w:val="center"/>
          </w:tcPr>
          <w:p>
            <w:pPr>
              <w:spacing w:line="240" w:lineRule="exact"/>
              <w:ind w:firstLine="0" w:firstLineChars="0"/>
              <w:jc w:val="center"/>
              <w:rPr>
                <w:rFonts w:ascii="仿宋_GB2312" w:cs="仿宋_GB2312"/>
                <w:sz w:val="21"/>
                <w:szCs w:val="21"/>
              </w:rPr>
            </w:pPr>
          </w:p>
        </w:tc>
      </w:tr>
    </w:tbl>
    <w:p>
      <w:pPr>
        <w:spacing w:line="20" w:lineRule="exact"/>
        <w:ind w:firstLine="0" w:firstLineChars="0"/>
        <w:jc w:val="center"/>
        <w:rPr>
          <w:rFonts w:ascii="仿宋_GB2312" w:cs="仿宋_GB2312"/>
          <w:color w:val="000000"/>
          <w:sz w:val="21"/>
          <w:szCs w:val="21"/>
        </w:rPr>
      </w:pPr>
      <w:r>
        <w:rPr>
          <w:rFonts w:ascii="仿宋_GB2312" w:cs="仿宋_GB2312"/>
          <w:color w:val="000000"/>
          <w:sz w:val="21"/>
          <w:szCs w:val="21"/>
        </w:rPr>
        <w:br w:type="page"/>
      </w:r>
    </w:p>
    <w:tbl>
      <w:tblPr>
        <w:tblStyle w:val="8"/>
        <w:tblW w:w="14767"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47"/>
        <w:gridCol w:w="2405"/>
        <w:gridCol w:w="300"/>
        <w:gridCol w:w="6425"/>
        <w:gridCol w:w="867"/>
        <w:gridCol w:w="1478"/>
        <w:gridCol w:w="264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3" w:hRule="atLeast"/>
        </w:trPr>
        <w:tc>
          <w:tcPr>
            <w:tcW w:w="647" w:type="dxa"/>
            <w:vMerge w:val="restart"/>
            <w:tcBorders>
              <w:top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45</w:t>
            </w:r>
          </w:p>
        </w:tc>
        <w:tc>
          <w:tcPr>
            <w:tcW w:w="2405" w:type="dxa"/>
            <w:vMerge w:val="restart"/>
            <w:tcBorders>
              <w:top w:val="single" w:color="auto" w:sz="4" w:space="0"/>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完成茫溪河流域生态修复，唤醒水乡“城市记忆”。</w:t>
            </w:r>
          </w:p>
        </w:tc>
        <w:tc>
          <w:tcPr>
            <w:tcW w:w="300" w:type="dxa"/>
            <w:tcBorders>
              <w:top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25" w:type="dxa"/>
            <w:tcBorders>
              <w:top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开展项目前期工作。</w:t>
            </w:r>
          </w:p>
        </w:tc>
        <w:tc>
          <w:tcPr>
            <w:tcW w:w="867"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蒋承靖</w:t>
            </w:r>
          </w:p>
        </w:tc>
        <w:tc>
          <w:tcPr>
            <w:tcW w:w="1478"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五通桥生态</w:t>
            </w:r>
          </w:p>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环境局</w:t>
            </w:r>
          </w:p>
        </w:tc>
        <w:tc>
          <w:tcPr>
            <w:tcW w:w="2645" w:type="dxa"/>
            <w:vMerge w:val="restart"/>
            <w:tcBorders>
              <w:top w:val="single" w:color="auto" w:sz="4" w:space="0"/>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区发展改革局、区自然资源局、区水务局，竹根镇、金山镇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项目建设完成</w:t>
            </w:r>
            <w:r>
              <w:rPr>
                <w:rFonts w:ascii="仿宋_GB2312" w:hAnsi="仿宋_GB2312" w:cs="仿宋_GB2312"/>
                <w:sz w:val="21"/>
                <w:szCs w:val="21"/>
              </w:rPr>
              <w:t>60%</w:t>
            </w:r>
            <w:r>
              <w:rPr>
                <w:rFonts w:hint="eastAsia" w:ascii="仿宋_GB2312" w:hAnsi="仿宋_GB2312" w:cs="仿宋_GB2312"/>
                <w:sz w:val="21"/>
                <w:szCs w:val="21"/>
              </w:rPr>
              <w:t>。</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项目建设完成</w:t>
            </w:r>
            <w:r>
              <w:rPr>
                <w:rFonts w:ascii="仿宋_GB2312" w:hAnsi="仿宋_GB2312" w:cs="仿宋_GB2312"/>
                <w:sz w:val="21"/>
                <w:szCs w:val="21"/>
              </w:rPr>
              <w:t>80%</w:t>
            </w:r>
            <w:r>
              <w:rPr>
                <w:rFonts w:hint="eastAsia" w:ascii="仿宋_GB2312" w:hAnsi="仿宋_GB2312" w:cs="仿宋_GB2312"/>
                <w:sz w:val="21"/>
                <w:szCs w:val="21"/>
              </w:rPr>
              <w:t>。</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项目完成建设。</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46</w:t>
            </w:r>
          </w:p>
        </w:tc>
        <w:tc>
          <w:tcPr>
            <w:tcW w:w="240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举一反三推动中央环保督察反馈问题彻底整改。</w:t>
            </w: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落实第二轮省级生态环境保护督察反馈意见整改销号工作；开展生态环境问题排查，定期对发现问题进行调度督办，并按时序进度推进各级生态环境督察问题整改。</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区委目标绩效办、区政府办公室、区纪委监委、区发展改革局、区经济信息化局、区自然资源局、区住房城乡建设局、区交通运输局、区水务局、区农业农村局、区应急局、冠英新区管委会、经开区管委会，各镇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25"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开展突出生态环境问题排查，定期对发现问题进行调度督办，并按时序进度推进各级生态环境督察问题整改。</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25" w:type="dxa"/>
            <w:vMerge w:val="continue"/>
            <w:vAlign w:val="center"/>
          </w:tcPr>
          <w:p>
            <w:pPr>
              <w:spacing w:line="260" w:lineRule="exact"/>
              <w:ind w:firstLine="0" w:firstLineChars="0"/>
              <w:rPr>
                <w:rFonts w:ascii="仿宋_GB2312" w:cs="仿宋_GB2312"/>
                <w:sz w:val="21"/>
                <w:szCs w:val="21"/>
              </w:rPr>
            </w:pP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29"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25" w:type="dxa"/>
            <w:vMerge w:val="continue"/>
            <w:vAlign w:val="center"/>
          </w:tcPr>
          <w:p>
            <w:pPr>
              <w:spacing w:line="260" w:lineRule="exact"/>
              <w:ind w:firstLine="0" w:firstLineChars="0"/>
              <w:rPr>
                <w:rFonts w:ascii="仿宋_GB2312" w:cs="仿宋_GB2312"/>
                <w:sz w:val="21"/>
                <w:szCs w:val="21"/>
              </w:rPr>
            </w:pP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47</w:t>
            </w:r>
          </w:p>
        </w:tc>
        <w:tc>
          <w:tcPr>
            <w:tcW w:w="240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打好蓝天保卫战，深化重点行业挥发性有机物防治、企业异味深度治理，</w:t>
            </w:r>
            <w:r>
              <w:rPr>
                <w:rFonts w:ascii="仿宋_GB2312" w:hAnsi="仿宋_GB2312" w:cs="仿宋_GB2312"/>
                <w:sz w:val="21"/>
                <w:szCs w:val="21"/>
              </w:rPr>
              <w:t>8</w:t>
            </w:r>
            <w:r>
              <w:rPr>
                <w:rFonts w:hint="eastAsia" w:ascii="仿宋_GB2312" w:hAnsi="仿宋_GB2312" w:cs="仿宋_GB2312"/>
                <w:sz w:val="21"/>
                <w:szCs w:val="21"/>
              </w:rPr>
              <w:t>个镇全覆盖建设空气自动检测站（点），确保重度污染天气“零发生”。</w:t>
            </w: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制定年度大气污染防治重点工作计划，督促和邦加快完成氨回收项目，推进挥发性有机物排查问题整改；做好秋冬季大气污染防治。</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区发展改革局、区经济信息化局、区住房城乡建设局、区交通运输局、区农业农村局、区综合行政执法局，各镇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25"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继续开展挥发性有机物排查问题整改，做好夏季臭氧防控。</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25" w:type="dxa"/>
            <w:vMerge w:val="continue"/>
            <w:vAlign w:val="center"/>
          </w:tcPr>
          <w:p>
            <w:pPr>
              <w:spacing w:line="260" w:lineRule="exact"/>
              <w:ind w:firstLine="0" w:firstLineChars="0"/>
              <w:rPr>
                <w:rFonts w:ascii="仿宋_GB2312" w:cs="仿宋_GB2312"/>
                <w:sz w:val="21"/>
                <w:szCs w:val="21"/>
              </w:rPr>
            </w:pP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59"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开展挥发性有机物问题再排查、再整改；做好秋冬季大气污染防治。</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48</w:t>
            </w:r>
          </w:p>
        </w:tc>
        <w:tc>
          <w:tcPr>
            <w:tcW w:w="240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打好碧水保卫战，“一口一策”推进排污口整治，确保茫溪河水质稳定保持在Ш类以上。</w:t>
            </w: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印发整治方案，并按时限开展入河排污口整治。</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区住房城乡建设局、区农业农村局，各镇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25"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开展入河排污口整治，确保茫溪河水质稳定保持在Ш类以上。</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25" w:type="dxa"/>
            <w:vMerge w:val="continue"/>
            <w:vAlign w:val="center"/>
          </w:tcPr>
          <w:p>
            <w:pPr>
              <w:spacing w:line="260" w:lineRule="exact"/>
              <w:ind w:firstLine="0" w:firstLineChars="0"/>
              <w:rPr>
                <w:rFonts w:ascii="仿宋_GB2312" w:cs="仿宋_GB2312"/>
                <w:sz w:val="21"/>
                <w:szCs w:val="21"/>
              </w:rPr>
            </w:pP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25" w:type="dxa"/>
            <w:vMerge w:val="continue"/>
            <w:vAlign w:val="center"/>
          </w:tcPr>
          <w:p>
            <w:pPr>
              <w:spacing w:line="260" w:lineRule="exact"/>
              <w:ind w:firstLine="0" w:firstLineChars="0"/>
              <w:rPr>
                <w:rFonts w:ascii="仿宋_GB2312" w:cs="仿宋_GB2312"/>
                <w:sz w:val="21"/>
                <w:szCs w:val="21"/>
              </w:rPr>
            </w:pP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49</w:t>
            </w:r>
          </w:p>
        </w:tc>
        <w:tc>
          <w:tcPr>
            <w:tcW w:w="240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打好净土保卫战，加强固体废物规范化管理。</w:t>
            </w: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配合确定年度土壤重点监管企业名单，启动耕地重金属污染成因排查前期工作</w:t>
            </w:r>
            <w:r>
              <w:rPr>
                <w:rFonts w:hint="eastAsia" w:ascii="仿宋_GB2312" w:cs="仿宋_GB2312"/>
                <w:sz w:val="21"/>
                <w:szCs w:val="21"/>
              </w:rPr>
              <w:t>，</w:t>
            </w:r>
            <w:r>
              <w:rPr>
                <w:rFonts w:hint="eastAsia" w:ascii="仿宋_GB2312" w:hAnsi="仿宋_GB2312" w:cs="仿宋_GB2312"/>
                <w:sz w:val="21"/>
                <w:szCs w:val="21"/>
              </w:rPr>
              <w:t>开展危险废物年度申报。</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区委宣传部、区教育局、区财政局、区自然资源局、区住房城乡建设局、区交通运输局、区农业农村局、区卫生健康局、区市场监管局、区商务经济合作局、区综合行政执法局，各镇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加强建设用地土壤污染防治，编制“无废城市”方案。</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25"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加强建设用地土壤污染防治，开展耕地重金属污染成因排查。</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9"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25" w:type="dxa"/>
            <w:vMerge w:val="continue"/>
            <w:vAlign w:val="center"/>
          </w:tcPr>
          <w:p>
            <w:pPr>
              <w:spacing w:line="260" w:lineRule="exact"/>
              <w:ind w:firstLine="0" w:firstLineChars="0"/>
              <w:rPr>
                <w:rFonts w:ascii="仿宋_GB2312" w:cs="仿宋_GB2312"/>
                <w:sz w:val="21"/>
                <w:szCs w:val="21"/>
              </w:rPr>
            </w:pP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50</w:t>
            </w:r>
          </w:p>
        </w:tc>
        <w:tc>
          <w:tcPr>
            <w:tcW w:w="240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w:t>
            </w:r>
            <w:r>
              <w:rPr>
                <w:rFonts w:ascii="仿宋_GB2312" w:hAnsi="仿宋_GB2312" w:cs="仿宋_GB2312"/>
                <w:sz w:val="21"/>
                <w:szCs w:val="21"/>
              </w:rPr>
              <w:t>6</w:t>
            </w:r>
            <w:r>
              <w:rPr>
                <w:rFonts w:hint="eastAsia" w:ascii="仿宋_GB2312" w:hAnsi="仿宋_GB2312" w:cs="仿宋_GB2312"/>
                <w:sz w:val="21"/>
                <w:szCs w:val="21"/>
              </w:rPr>
              <w:t>个村农村生活污水治理“千村示范工程”建设。</w:t>
            </w: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确定实施农村生活污水治理“千村示范工程”的行政村名单，并编制项目实施方案。</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区农业农村局，各镇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按程序对实施方案进行备案，并组织项目开工建设。</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积极推进项目进度。</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25"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完成项目建设、验收等工作。</w:t>
            </w:r>
          </w:p>
        </w:tc>
        <w:tc>
          <w:tcPr>
            <w:tcW w:w="867"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51</w:t>
            </w:r>
          </w:p>
        </w:tc>
        <w:tc>
          <w:tcPr>
            <w:tcW w:w="240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扎实做好全国文明城市创建，深入开展“践行十爱·德耀嘉州”系列活动。</w:t>
            </w: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425"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按照全市创建工作部署做好“市区同创”，开展网报资料收集上报、实地考察场所建设和群众问卷调查等工作，确保为乐山市成功创建为全国文明城市提名城市贡献力量；根据市、区方案安排，按进度推进“践行十爱·德耀嘉州”相关工作。</w:t>
            </w:r>
          </w:p>
        </w:tc>
        <w:tc>
          <w:tcPr>
            <w:tcW w:w="867"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刘</w:t>
            </w:r>
            <w:r>
              <w:rPr>
                <w:rFonts w:ascii="仿宋_GB2312" w:hAnsi="仿宋_GB2312" w:cs="仿宋_GB2312"/>
                <w:sz w:val="21"/>
                <w:szCs w:val="21"/>
              </w:rPr>
              <w:t xml:space="preserve">  </w:t>
            </w:r>
            <w:r>
              <w:rPr>
                <w:rFonts w:hint="eastAsia" w:ascii="仿宋_GB2312" w:hAnsi="仿宋_GB2312" w:cs="仿宋_GB2312"/>
                <w:sz w:val="21"/>
                <w:szCs w:val="21"/>
              </w:rPr>
              <w:t>凯</w:t>
            </w:r>
          </w:p>
        </w:tc>
        <w:tc>
          <w:tcPr>
            <w:tcW w:w="1478"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区文明办</w:t>
            </w:r>
          </w:p>
        </w:tc>
        <w:tc>
          <w:tcPr>
            <w:tcW w:w="2645"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区级各部门，各镇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425" w:type="dxa"/>
            <w:vMerge w:val="continue"/>
            <w:vAlign w:val="center"/>
          </w:tcPr>
          <w:p>
            <w:pPr>
              <w:spacing w:line="260" w:lineRule="exact"/>
              <w:ind w:firstLine="0" w:firstLineChars="0"/>
              <w:rPr>
                <w:rFonts w:ascii="仿宋_GB2312" w:cs="仿宋_GB2312"/>
                <w:sz w:val="21"/>
                <w:szCs w:val="21"/>
              </w:rPr>
            </w:pP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425" w:type="dxa"/>
            <w:vMerge w:val="continue"/>
            <w:vAlign w:val="center"/>
          </w:tcPr>
          <w:p>
            <w:pPr>
              <w:spacing w:line="260" w:lineRule="exact"/>
              <w:ind w:firstLine="0" w:firstLineChars="0"/>
              <w:rPr>
                <w:rFonts w:ascii="仿宋_GB2312" w:cs="仿宋_GB2312"/>
                <w:sz w:val="21"/>
                <w:szCs w:val="21"/>
              </w:rPr>
            </w:pP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300"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425" w:type="dxa"/>
            <w:vMerge w:val="continue"/>
            <w:vAlign w:val="center"/>
          </w:tcPr>
          <w:p>
            <w:pPr>
              <w:spacing w:line="260" w:lineRule="exact"/>
              <w:ind w:firstLine="0" w:firstLineChars="0"/>
              <w:rPr>
                <w:rFonts w:ascii="仿宋_GB2312" w:cs="仿宋_GB2312"/>
                <w:sz w:val="21"/>
                <w:szCs w:val="21"/>
              </w:rPr>
            </w:pPr>
          </w:p>
        </w:tc>
        <w:tc>
          <w:tcPr>
            <w:tcW w:w="867"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78"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restart"/>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52</w:t>
            </w:r>
          </w:p>
        </w:tc>
        <w:tc>
          <w:tcPr>
            <w:tcW w:w="240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完善“一村一警”管理机制，延伸农村警务神经末梢，让服务群众“最后一公里”变成平安守护零距离。</w:t>
            </w: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1</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制定方案，完善“一村一警”管理机制。</w:t>
            </w:r>
          </w:p>
        </w:tc>
        <w:tc>
          <w:tcPr>
            <w:tcW w:w="867"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石柱华</w:t>
            </w:r>
          </w:p>
        </w:tc>
        <w:tc>
          <w:tcPr>
            <w:tcW w:w="1478" w:type="dxa"/>
            <w:vMerge w:val="restart"/>
            <w:tcBorders>
              <w:top w:val="single" w:color="auto" w:sz="4" w:space="0"/>
              <w:left w:val="single" w:color="auto" w:sz="4" w:space="0"/>
              <w:right w:val="single" w:color="auto" w:sz="4" w:space="0"/>
            </w:tcBorders>
            <w:vAlign w:val="center"/>
          </w:tcPr>
          <w:p>
            <w:pPr>
              <w:spacing w:line="260" w:lineRule="exact"/>
              <w:ind w:left="-160" w:leftChars="-50" w:right="-160" w:rightChars="-50"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区公安分局</w:t>
            </w:r>
          </w:p>
        </w:tc>
        <w:tc>
          <w:tcPr>
            <w:tcW w:w="2645" w:type="dxa"/>
            <w:vMerge w:val="restart"/>
            <w:tcBorders>
              <w:left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2</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“一村一警”开展入户走访工作。</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3</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“一村一警”开展农村矛盾纠纷调解、一标三实基础信息采集工作。</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4</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“一村一警”深化服务群众工作，包括法制宣传、基础信息采集、矛盾纠纷调解等工作。</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left w:val="single" w:color="auto" w:sz="4" w:space="0"/>
              <w:bottom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restart"/>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53</w:t>
            </w:r>
          </w:p>
        </w:tc>
        <w:tc>
          <w:tcPr>
            <w:tcW w:w="240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推进常态化扫黑除恶斗争，严密治安要素管控和重点部位防控，严厉打击电信网络诈骗等新型犯罪活动，确保社会大局稳定。</w:t>
            </w: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1</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认真核查每一条下发线索。</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restart"/>
            <w:tcBorders>
              <w:top w:val="single" w:color="auto" w:sz="4" w:space="0"/>
              <w:left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区级各部门，各镇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2</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加强宣传，精准预警。</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68"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3</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严厉打击“两卡”犯罪。</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9"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4</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持续打击盗抢犯罪。</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2" w:hRule="atLeast"/>
        </w:trPr>
        <w:tc>
          <w:tcPr>
            <w:tcW w:w="647" w:type="dxa"/>
            <w:vMerge w:val="restart"/>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54</w:t>
            </w:r>
          </w:p>
        </w:tc>
        <w:tc>
          <w:tcPr>
            <w:tcW w:w="240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加强社会矛盾纠纷预防化解，有序稳妥化解信访积案，切实保障群众合法权益。</w:t>
            </w: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1</w:t>
            </w:r>
          </w:p>
        </w:tc>
        <w:tc>
          <w:tcPr>
            <w:tcW w:w="6425" w:type="dxa"/>
            <w:vAlign w:val="center"/>
          </w:tcPr>
          <w:p>
            <w:pPr>
              <w:spacing w:line="260" w:lineRule="exact"/>
              <w:ind w:firstLine="0" w:firstLineChars="0"/>
              <w:jc w:val="left"/>
              <w:rPr>
                <w:rFonts w:ascii="仿宋_GB2312" w:cs="仿宋_GB2312"/>
                <w:color w:val="000000"/>
                <w:sz w:val="21"/>
                <w:szCs w:val="21"/>
              </w:rPr>
            </w:pPr>
            <w:r>
              <w:rPr>
                <w:rFonts w:hint="eastAsia" w:ascii="仿宋_GB2312" w:hAnsi="仿宋_GB2312" w:cs="仿宋_GB2312"/>
                <w:color w:val="000000"/>
                <w:sz w:val="21"/>
                <w:szCs w:val="21"/>
              </w:rPr>
              <w:t>学习宣传贯彻《信访工作条例》，在初信初访上下足功夫，依法按政策及时就地解决群众合法合理诉求，依法维护信访秩序。</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区信访局</w:t>
            </w: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7"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2</w:t>
            </w:r>
          </w:p>
        </w:tc>
        <w:tc>
          <w:tcPr>
            <w:tcW w:w="6425" w:type="dxa"/>
            <w:vAlign w:val="center"/>
          </w:tcPr>
          <w:p>
            <w:pPr>
              <w:spacing w:line="260" w:lineRule="exact"/>
              <w:ind w:firstLine="0" w:firstLineChars="0"/>
              <w:jc w:val="left"/>
              <w:rPr>
                <w:rFonts w:ascii="仿宋_GB2312" w:cs="仿宋_GB2312"/>
                <w:color w:val="000000"/>
                <w:sz w:val="21"/>
                <w:szCs w:val="21"/>
              </w:rPr>
            </w:pPr>
            <w:r>
              <w:rPr>
                <w:rFonts w:hint="eastAsia" w:ascii="仿宋_GB2312" w:hAnsi="仿宋_GB2312" w:cs="仿宋_GB2312"/>
                <w:color w:val="000000"/>
                <w:sz w:val="21"/>
                <w:szCs w:val="21"/>
              </w:rPr>
              <w:t>贯彻落实区委、区政府《五通桥区关于进一步加强新时代信访工作的实施意见》精神，健全完善相关制度机制，有序稳妥化解信访积案。</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3</w:t>
            </w:r>
          </w:p>
        </w:tc>
        <w:tc>
          <w:tcPr>
            <w:tcW w:w="6425" w:type="dxa"/>
            <w:vAlign w:val="center"/>
          </w:tcPr>
          <w:p>
            <w:pPr>
              <w:spacing w:line="260" w:lineRule="exact"/>
              <w:ind w:firstLine="0" w:firstLineChars="0"/>
              <w:jc w:val="left"/>
              <w:rPr>
                <w:rFonts w:ascii="仿宋_GB2312" w:cs="仿宋_GB2312"/>
                <w:color w:val="000000"/>
                <w:sz w:val="21"/>
                <w:szCs w:val="21"/>
              </w:rPr>
            </w:pPr>
            <w:r>
              <w:rPr>
                <w:rFonts w:hint="eastAsia" w:ascii="仿宋_GB2312" w:hAnsi="仿宋_GB2312" w:cs="仿宋_GB2312"/>
                <w:color w:val="000000"/>
                <w:sz w:val="21"/>
                <w:szCs w:val="21"/>
              </w:rPr>
              <w:t>加强矛盾纠纷排查化解工作，实行台账管理，特别是敏感时段的集中排查化解攻坚及重点人员（群体）的教育管控工作。</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left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4</w:t>
            </w:r>
          </w:p>
        </w:tc>
        <w:tc>
          <w:tcPr>
            <w:tcW w:w="6425" w:type="dxa"/>
            <w:vAlign w:val="center"/>
          </w:tcPr>
          <w:p>
            <w:pPr>
              <w:spacing w:line="260" w:lineRule="exact"/>
              <w:ind w:firstLine="0" w:firstLineChars="0"/>
              <w:jc w:val="left"/>
              <w:rPr>
                <w:rFonts w:ascii="仿宋_GB2312" w:cs="仿宋_GB2312"/>
                <w:color w:val="000000"/>
                <w:sz w:val="21"/>
                <w:szCs w:val="21"/>
              </w:rPr>
            </w:pPr>
            <w:r>
              <w:rPr>
                <w:rFonts w:hint="eastAsia" w:ascii="仿宋_GB2312" w:hAnsi="仿宋_GB2312" w:cs="仿宋_GB2312"/>
                <w:color w:val="000000"/>
                <w:sz w:val="21"/>
                <w:szCs w:val="21"/>
              </w:rPr>
              <w:t>强化信访调研、督查督办等工作，加大重点信访问题的调研、研判、协调、风险防控、稳控化解等力度。</w:t>
            </w:r>
          </w:p>
        </w:tc>
        <w:tc>
          <w:tcPr>
            <w:tcW w:w="867"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left w:val="single" w:color="auto" w:sz="4" w:space="0"/>
              <w:bottom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647" w:type="dxa"/>
            <w:vMerge w:val="restart"/>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55</w:t>
            </w:r>
          </w:p>
        </w:tc>
        <w:tc>
          <w:tcPr>
            <w:tcW w:w="2405"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巩固安全生产专项整治三年行动成果，突出抓好危化品、煤矿、建筑施工、消防、城镇燃气、特种设备、食品药品等领域隐患排查治理，坚决遏制较大及以上安全生产事故。</w:t>
            </w: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1</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召开第一季度工作例会，做好节后复工复产和重点行业领域专项整治工作。</w:t>
            </w:r>
          </w:p>
        </w:tc>
        <w:tc>
          <w:tcPr>
            <w:tcW w:w="867"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蒋承靖</w:t>
            </w:r>
          </w:p>
        </w:tc>
        <w:tc>
          <w:tcPr>
            <w:tcW w:w="1478"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区应急局</w:t>
            </w:r>
          </w:p>
        </w:tc>
        <w:tc>
          <w:tcPr>
            <w:tcW w:w="2645" w:type="dxa"/>
            <w:vMerge w:val="restart"/>
            <w:tcBorders>
              <w:top w:val="single" w:color="auto" w:sz="4" w:space="0"/>
              <w:left w:val="single" w:color="auto" w:sz="4" w:space="0"/>
              <w:bottom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区发展改革局、区经济信息化局、区教育局、区公安分局、区民政局、区自然资源局、五通桥生态环境局、区住房城乡建设局、区交通运输局、区水务局、区农业农村局、区文体旅游局、区卫生健康局、区市场监管局、区商务经济合作局、区综合行政执法局、区交警大队、区消防大队，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2</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召开第二季度工作例会，深化专项整治，强化重点行业安全监管。</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top w:val="single" w:color="auto" w:sz="4" w:space="0"/>
              <w:left w:val="single" w:color="auto" w:sz="4" w:space="0"/>
              <w:bottom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300" w:type="dxa"/>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3</w:t>
            </w:r>
          </w:p>
        </w:tc>
        <w:tc>
          <w:tcPr>
            <w:tcW w:w="6425" w:type="dxa"/>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召开第三季度工作例会，做好汛期安全生产工作。</w:t>
            </w:r>
          </w:p>
        </w:tc>
        <w:tc>
          <w:tcPr>
            <w:tcW w:w="867"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top w:val="single" w:color="auto" w:sz="4" w:space="0"/>
              <w:left w:val="single" w:color="auto" w:sz="4" w:space="0"/>
              <w:bottom w:val="single" w:color="auto" w:sz="4" w:space="0"/>
            </w:tcBorders>
            <w:vAlign w:val="center"/>
          </w:tcPr>
          <w:p>
            <w:pPr>
              <w:spacing w:line="26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7" w:hRule="atLeast"/>
        </w:trPr>
        <w:tc>
          <w:tcPr>
            <w:tcW w:w="647" w:type="dxa"/>
            <w:vMerge w:val="continue"/>
            <w:tcBorders>
              <w:bottom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405"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300" w:type="dxa"/>
            <w:tcBorders>
              <w:bottom w:val="single" w:color="auto" w:sz="4" w:space="0"/>
            </w:tcBorders>
            <w:vAlign w:val="center"/>
          </w:tcPr>
          <w:p>
            <w:pPr>
              <w:spacing w:line="26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4</w:t>
            </w:r>
          </w:p>
        </w:tc>
        <w:tc>
          <w:tcPr>
            <w:tcW w:w="6425" w:type="dxa"/>
            <w:tcBorders>
              <w:bottom w:val="single" w:color="auto" w:sz="4" w:space="0"/>
            </w:tcBorders>
            <w:vAlign w:val="center"/>
          </w:tcPr>
          <w:p>
            <w:pPr>
              <w:spacing w:line="26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召开第四季度工作例会，开展岁末年初安全生产百日大会战工作。</w:t>
            </w:r>
          </w:p>
        </w:tc>
        <w:tc>
          <w:tcPr>
            <w:tcW w:w="867"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color w:val="000000"/>
                <w:sz w:val="21"/>
                <w:szCs w:val="21"/>
              </w:rPr>
            </w:pPr>
          </w:p>
        </w:tc>
        <w:tc>
          <w:tcPr>
            <w:tcW w:w="2645" w:type="dxa"/>
            <w:vMerge w:val="continue"/>
            <w:tcBorders>
              <w:top w:val="single" w:color="auto" w:sz="4" w:space="0"/>
              <w:left w:val="single" w:color="auto" w:sz="4" w:space="0"/>
              <w:bottom w:val="single" w:color="auto" w:sz="4" w:space="0"/>
            </w:tcBorders>
            <w:vAlign w:val="center"/>
          </w:tcPr>
          <w:p>
            <w:pPr>
              <w:spacing w:line="260" w:lineRule="exact"/>
              <w:ind w:firstLine="0" w:firstLineChars="0"/>
              <w:jc w:val="center"/>
              <w:rPr>
                <w:rFonts w:ascii="仿宋_GB2312" w:cs="仿宋_GB2312"/>
                <w:color w:val="000000"/>
                <w:sz w:val="21"/>
                <w:szCs w:val="21"/>
              </w:rPr>
            </w:pPr>
          </w:p>
        </w:tc>
      </w:tr>
    </w:tbl>
    <w:p>
      <w:pPr>
        <w:spacing w:line="260" w:lineRule="exact"/>
        <w:ind w:firstLine="31680"/>
      </w:pPr>
    </w:p>
    <w:p>
      <w:pPr>
        <w:spacing w:line="240" w:lineRule="exact"/>
        <w:ind w:firstLine="0" w:firstLineChars="0"/>
        <w:jc w:val="center"/>
        <w:rPr>
          <w:rFonts w:ascii="仿宋_GB2312" w:cs="仿宋_GB2312"/>
          <w:color w:val="000000"/>
          <w:sz w:val="21"/>
          <w:szCs w:val="21"/>
        </w:rPr>
      </w:pPr>
      <w:r>
        <w:rPr>
          <w:rFonts w:ascii="仿宋_GB2312" w:cs="仿宋_GB2312"/>
          <w:color w:val="000000"/>
          <w:sz w:val="21"/>
          <w:szCs w:val="21"/>
        </w:rPr>
        <w:br w:type="page"/>
      </w:r>
    </w:p>
    <w:tbl>
      <w:tblPr>
        <w:tblStyle w:val="8"/>
        <w:tblW w:w="1485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47"/>
        <w:gridCol w:w="2420"/>
        <w:gridCol w:w="315"/>
        <w:gridCol w:w="6396"/>
        <w:gridCol w:w="1026"/>
        <w:gridCol w:w="1478"/>
        <w:gridCol w:w="257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0" w:hRule="atLeast"/>
        </w:trPr>
        <w:tc>
          <w:tcPr>
            <w:tcW w:w="647" w:type="dxa"/>
            <w:vMerge w:val="restart"/>
            <w:tcBorders>
              <w:top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56</w:t>
            </w:r>
          </w:p>
        </w:tc>
        <w:tc>
          <w:tcPr>
            <w:tcW w:w="2420" w:type="dxa"/>
            <w:vMerge w:val="restart"/>
            <w:tcBorders>
              <w:top w:val="single" w:color="auto" w:sz="4" w:space="0"/>
              <w:left w:val="single" w:color="auto" w:sz="4" w:space="0"/>
              <w:right w:val="single" w:color="auto" w:sz="4" w:space="0"/>
            </w:tcBorders>
            <w:vAlign w:val="center"/>
          </w:tcPr>
          <w:p>
            <w:pPr>
              <w:spacing w:line="24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政企联动常态化开展应急演练，启动工业园区专职消防站建设，园区消防应急反应时间缩短至</w:t>
            </w:r>
            <w:r>
              <w:rPr>
                <w:rFonts w:ascii="仿宋_GB2312" w:hAnsi="仿宋_GB2312" w:cs="仿宋_GB2312"/>
                <w:color w:val="000000"/>
                <w:sz w:val="21"/>
                <w:szCs w:val="21"/>
              </w:rPr>
              <w:t>5</w:t>
            </w:r>
            <w:r>
              <w:rPr>
                <w:rFonts w:hint="eastAsia" w:ascii="仿宋_GB2312" w:hAnsi="仿宋_GB2312" w:cs="仿宋_GB2312"/>
                <w:color w:val="000000"/>
                <w:sz w:val="21"/>
                <w:szCs w:val="21"/>
              </w:rPr>
              <w:t>分钟内。</w:t>
            </w:r>
          </w:p>
        </w:tc>
        <w:tc>
          <w:tcPr>
            <w:tcW w:w="315" w:type="dxa"/>
            <w:tcBorders>
              <w:top w:val="single" w:color="auto" w:sz="4" w:space="0"/>
            </w:tcBorders>
            <w:vAlign w:val="center"/>
          </w:tcPr>
          <w:p>
            <w:pPr>
              <w:spacing w:line="24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1</w:t>
            </w:r>
          </w:p>
        </w:tc>
        <w:tc>
          <w:tcPr>
            <w:tcW w:w="6396" w:type="dxa"/>
            <w:tcBorders>
              <w:top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w:t>
            </w:r>
            <w:r>
              <w:rPr>
                <w:rFonts w:ascii="仿宋_GB2312" w:hAnsi="仿宋_GB2312" w:cs="仿宋_GB2312"/>
                <w:sz w:val="21"/>
                <w:szCs w:val="21"/>
              </w:rPr>
              <w:t>1—2</w:t>
            </w:r>
            <w:r>
              <w:rPr>
                <w:rFonts w:hint="eastAsia" w:ascii="仿宋_GB2312" w:hAnsi="仿宋_GB2312" w:cs="仿宋_GB2312"/>
                <w:sz w:val="21"/>
                <w:szCs w:val="21"/>
              </w:rPr>
              <w:t>次政企联动应急演练；开展化工园区消防站项目论证及选址工作。</w:t>
            </w:r>
          </w:p>
        </w:tc>
        <w:tc>
          <w:tcPr>
            <w:tcW w:w="1026"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蒋承靖</w:t>
            </w:r>
          </w:p>
        </w:tc>
        <w:tc>
          <w:tcPr>
            <w:tcW w:w="1478"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区应急局</w:t>
            </w:r>
          </w:p>
        </w:tc>
        <w:tc>
          <w:tcPr>
            <w:tcW w:w="2576" w:type="dxa"/>
            <w:vMerge w:val="restart"/>
            <w:tcBorders>
              <w:top w:val="single" w:color="auto" w:sz="4" w:space="0"/>
              <w:left w:val="single" w:color="auto" w:sz="4" w:space="0"/>
              <w:bottom w:val="single" w:color="auto" w:sz="4" w:space="0"/>
            </w:tcBorders>
            <w:vAlign w:val="center"/>
          </w:tcPr>
          <w:p>
            <w:pPr>
              <w:spacing w:line="24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经开区管委会、区消防大队，各镇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97"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color w:val="000000"/>
                <w:sz w:val="21"/>
                <w:szCs w:val="21"/>
              </w:rPr>
            </w:pPr>
          </w:p>
        </w:tc>
        <w:tc>
          <w:tcPr>
            <w:tcW w:w="315" w:type="dxa"/>
            <w:vAlign w:val="center"/>
          </w:tcPr>
          <w:p>
            <w:pPr>
              <w:spacing w:line="24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2</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w:t>
            </w:r>
            <w:r>
              <w:rPr>
                <w:rFonts w:ascii="仿宋_GB2312" w:hAnsi="仿宋_GB2312" w:cs="仿宋_GB2312"/>
                <w:sz w:val="21"/>
                <w:szCs w:val="21"/>
              </w:rPr>
              <w:t>1—2</w:t>
            </w:r>
            <w:r>
              <w:rPr>
                <w:rFonts w:hint="eastAsia" w:ascii="仿宋_GB2312" w:hAnsi="仿宋_GB2312" w:cs="仿宋_GB2312"/>
                <w:sz w:val="21"/>
                <w:szCs w:val="21"/>
              </w:rPr>
              <w:t>次政企联动应急演练；开展化工园区消防站前期工作。</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576" w:type="dxa"/>
            <w:vMerge w:val="continue"/>
            <w:tcBorders>
              <w:top w:val="single" w:color="auto" w:sz="4" w:space="0"/>
              <w:left w:val="single" w:color="auto" w:sz="4" w:space="0"/>
              <w:bottom w:val="single" w:color="auto" w:sz="4" w:space="0"/>
            </w:tcBorders>
            <w:vAlign w:val="center"/>
          </w:tcPr>
          <w:p>
            <w:pPr>
              <w:spacing w:line="24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97"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color w:val="000000"/>
                <w:sz w:val="21"/>
                <w:szCs w:val="21"/>
              </w:rPr>
            </w:pPr>
          </w:p>
        </w:tc>
        <w:tc>
          <w:tcPr>
            <w:tcW w:w="315" w:type="dxa"/>
            <w:vAlign w:val="center"/>
          </w:tcPr>
          <w:p>
            <w:pPr>
              <w:spacing w:line="24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3</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w:t>
            </w:r>
            <w:r>
              <w:rPr>
                <w:rFonts w:ascii="仿宋_GB2312" w:hAnsi="仿宋_GB2312" w:cs="仿宋_GB2312"/>
                <w:sz w:val="21"/>
                <w:szCs w:val="21"/>
              </w:rPr>
              <w:t>1—2</w:t>
            </w:r>
            <w:r>
              <w:rPr>
                <w:rFonts w:hint="eastAsia" w:ascii="仿宋_GB2312" w:hAnsi="仿宋_GB2312" w:cs="仿宋_GB2312"/>
                <w:sz w:val="21"/>
                <w:szCs w:val="21"/>
              </w:rPr>
              <w:t>次政企联动应急演练；开展化工园区消防站前期工作。</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576" w:type="dxa"/>
            <w:vMerge w:val="continue"/>
            <w:tcBorders>
              <w:top w:val="single" w:color="auto" w:sz="4" w:space="0"/>
              <w:left w:val="single" w:color="auto" w:sz="4" w:space="0"/>
              <w:bottom w:val="single" w:color="auto" w:sz="4" w:space="0"/>
            </w:tcBorders>
            <w:vAlign w:val="center"/>
          </w:tcPr>
          <w:p>
            <w:pPr>
              <w:spacing w:line="24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0"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color w:val="000000"/>
                <w:sz w:val="21"/>
                <w:szCs w:val="21"/>
              </w:rPr>
            </w:pPr>
          </w:p>
        </w:tc>
        <w:tc>
          <w:tcPr>
            <w:tcW w:w="315" w:type="dxa"/>
            <w:vAlign w:val="center"/>
          </w:tcPr>
          <w:p>
            <w:pPr>
              <w:spacing w:line="24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4</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w:t>
            </w:r>
            <w:r>
              <w:rPr>
                <w:rFonts w:ascii="仿宋_GB2312" w:hAnsi="仿宋_GB2312" w:cs="仿宋_GB2312"/>
                <w:sz w:val="21"/>
                <w:szCs w:val="21"/>
              </w:rPr>
              <w:t>1—2</w:t>
            </w:r>
            <w:r>
              <w:rPr>
                <w:rFonts w:hint="eastAsia" w:ascii="仿宋_GB2312" w:hAnsi="仿宋_GB2312" w:cs="仿宋_GB2312"/>
                <w:sz w:val="21"/>
                <w:szCs w:val="21"/>
              </w:rPr>
              <w:t>次政企联动应急演练；力争开工建设化工园区消防站。</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576" w:type="dxa"/>
            <w:vMerge w:val="continue"/>
            <w:tcBorders>
              <w:top w:val="single" w:color="auto" w:sz="4" w:space="0"/>
              <w:left w:val="single" w:color="auto" w:sz="4" w:space="0"/>
              <w:bottom w:val="single" w:color="auto" w:sz="4" w:space="0"/>
            </w:tcBorders>
            <w:vAlign w:val="center"/>
          </w:tcPr>
          <w:p>
            <w:pPr>
              <w:spacing w:line="24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4" w:hRule="atLeast"/>
        </w:trPr>
        <w:tc>
          <w:tcPr>
            <w:tcW w:w="647" w:type="dxa"/>
            <w:vMerge w:val="restart"/>
            <w:tcBorders>
              <w:right w:val="single" w:color="auto" w:sz="4" w:space="0"/>
            </w:tcBorders>
            <w:vAlign w:val="center"/>
          </w:tcPr>
          <w:p>
            <w:pPr>
              <w:spacing w:line="24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57</w:t>
            </w:r>
          </w:p>
        </w:tc>
        <w:tc>
          <w:tcPr>
            <w:tcW w:w="2420"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积极做好“五经普”，在规定的时间节点内高质量完成各项普查任务，确保普查数据质量。</w:t>
            </w:r>
          </w:p>
        </w:tc>
        <w:tc>
          <w:tcPr>
            <w:tcW w:w="315" w:type="dxa"/>
            <w:vAlign w:val="center"/>
          </w:tcPr>
          <w:p>
            <w:pPr>
              <w:spacing w:line="24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1</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制发普查通知，成立工作机构；收集部门共享信息，开展部门信息比对反馈；在全区集中开展基本单位清理专项行动。</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1478"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区统计局</w:t>
            </w:r>
          </w:p>
        </w:tc>
        <w:tc>
          <w:tcPr>
            <w:tcW w:w="2576" w:type="dxa"/>
            <w:vMerge w:val="restart"/>
            <w:tcBorders>
              <w:top w:val="single" w:color="auto" w:sz="4" w:space="0"/>
              <w:left w:val="single" w:color="auto" w:sz="4" w:space="0"/>
              <w:bottom w:val="single" w:color="auto" w:sz="4" w:space="0"/>
            </w:tcBorders>
            <w:vAlign w:val="center"/>
          </w:tcPr>
          <w:p>
            <w:pPr>
              <w:spacing w:line="240" w:lineRule="exact"/>
              <w:ind w:firstLine="0" w:firstLineChars="0"/>
              <w:jc w:val="center"/>
              <w:rPr>
                <w:rFonts w:ascii="仿宋_GB2312" w:cs="仿宋_GB2312"/>
                <w:color w:val="000000"/>
                <w:sz w:val="21"/>
                <w:szCs w:val="21"/>
              </w:rPr>
            </w:pPr>
            <w:r>
              <w:rPr>
                <w:rFonts w:hint="eastAsia" w:ascii="仿宋_GB2312" w:hAnsi="仿宋_GB2312" w:cs="仿宋_GB2312"/>
                <w:color w:val="000000"/>
                <w:sz w:val="21"/>
                <w:szCs w:val="21"/>
              </w:rPr>
              <w:t>“五经普”成员单位，各镇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4"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color w:val="000000"/>
                <w:sz w:val="21"/>
                <w:szCs w:val="21"/>
              </w:rPr>
            </w:pPr>
          </w:p>
        </w:tc>
        <w:tc>
          <w:tcPr>
            <w:tcW w:w="315" w:type="dxa"/>
            <w:vAlign w:val="center"/>
          </w:tcPr>
          <w:p>
            <w:pPr>
              <w:spacing w:line="24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2</w:t>
            </w:r>
          </w:p>
        </w:tc>
        <w:tc>
          <w:tcPr>
            <w:tcW w:w="6396" w:type="dxa"/>
            <w:vAlign w:val="center"/>
          </w:tcPr>
          <w:p>
            <w:pPr>
              <w:spacing w:line="24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各单位联动开展单位清理和现场核实工作；普查区划分及绘图，在线实时核准入库；基本单位清理专项行动评估总结。</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576" w:type="dxa"/>
            <w:vMerge w:val="continue"/>
            <w:tcBorders>
              <w:top w:val="single" w:color="auto" w:sz="4" w:space="0"/>
              <w:left w:val="single" w:color="auto" w:sz="4" w:space="0"/>
              <w:bottom w:val="single" w:color="auto" w:sz="4" w:space="0"/>
            </w:tcBorders>
            <w:vAlign w:val="center"/>
          </w:tcPr>
          <w:p>
            <w:pPr>
              <w:spacing w:line="24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97"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color w:val="000000"/>
                <w:sz w:val="21"/>
                <w:szCs w:val="21"/>
              </w:rPr>
            </w:pPr>
          </w:p>
        </w:tc>
        <w:tc>
          <w:tcPr>
            <w:tcW w:w="315" w:type="dxa"/>
            <w:vAlign w:val="center"/>
          </w:tcPr>
          <w:p>
            <w:pPr>
              <w:spacing w:line="24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3</w:t>
            </w:r>
          </w:p>
        </w:tc>
        <w:tc>
          <w:tcPr>
            <w:tcW w:w="6396" w:type="dxa"/>
            <w:vAlign w:val="center"/>
          </w:tcPr>
          <w:p>
            <w:pPr>
              <w:spacing w:line="240" w:lineRule="exact"/>
              <w:ind w:firstLine="0" w:firstLineChars="0"/>
              <w:rPr>
                <w:rFonts w:ascii="仿宋_GB2312" w:cs="仿宋_GB2312"/>
                <w:color w:val="000000"/>
                <w:sz w:val="21"/>
                <w:szCs w:val="21"/>
              </w:rPr>
            </w:pPr>
            <w:r>
              <w:rPr>
                <w:rFonts w:hint="eastAsia" w:ascii="仿宋_GB2312" w:hAnsi="仿宋_GB2312" w:cs="仿宋_GB2312"/>
                <w:color w:val="000000"/>
                <w:sz w:val="21"/>
                <w:szCs w:val="21"/>
              </w:rPr>
              <w:t>编制清查底册，正式实施单位清查。</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576" w:type="dxa"/>
            <w:vMerge w:val="continue"/>
            <w:tcBorders>
              <w:top w:val="single" w:color="auto" w:sz="4" w:space="0"/>
              <w:left w:val="single" w:color="auto" w:sz="4" w:space="0"/>
              <w:bottom w:val="single" w:color="auto" w:sz="4" w:space="0"/>
            </w:tcBorders>
            <w:vAlign w:val="center"/>
          </w:tcPr>
          <w:p>
            <w:pPr>
              <w:spacing w:line="24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97"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color w:val="000000"/>
                <w:sz w:val="21"/>
                <w:szCs w:val="21"/>
              </w:rPr>
            </w:pPr>
          </w:p>
        </w:tc>
        <w:tc>
          <w:tcPr>
            <w:tcW w:w="315" w:type="dxa"/>
            <w:vAlign w:val="center"/>
          </w:tcPr>
          <w:p>
            <w:pPr>
              <w:spacing w:line="240" w:lineRule="exact"/>
              <w:ind w:firstLine="0" w:firstLineChars="0"/>
              <w:jc w:val="center"/>
              <w:rPr>
                <w:rFonts w:ascii="仿宋_GB2312" w:cs="仿宋_GB2312"/>
                <w:color w:val="000000"/>
                <w:sz w:val="21"/>
                <w:szCs w:val="21"/>
              </w:rPr>
            </w:pPr>
            <w:r>
              <w:rPr>
                <w:rFonts w:ascii="仿宋_GB2312" w:hAnsi="仿宋_GB2312" w:cs="仿宋_GB2312"/>
                <w:color w:val="000000"/>
                <w:sz w:val="21"/>
                <w:szCs w:val="21"/>
              </w:rPr>
              <w:t>4</w:t>
            </w:r>
          </w:p>
        </w:tc>
        <w:tc>
          <w:tcPr>
            <w:tcW w:w="6396" w:type="dxa"/>
            <w:vAlign w:val="center"/>
          </w:tcPr>
          <w:p>
            <w:pPr>
              <w:spacing w:line="240" w:lineRule="exact"/>
              <w:ind w:left="31680" w:hanging="210" w:hangingChars="100"/>
              <w:rPr>
                <w:rFonts w:ascii="仿宋_GB2312" w:cs="仿宋_GB2312"/>
                <w:color w:val="000000"/>
                <w:sz w:val="21"/>
                <w:szCs w:val="21"/>
              </w:rPr>
            </w:pPr>
            <w:r>
              <w:rPr>
                <w:rFonts w:hint="eastAsia" w:ascii="仿宋_GB2312" w:hAnsi="仿宋_GB2312" w:cs="仿宋_GB2312"/>
                <w:color w:val="000000"/>
                <w:sz w:val="21"/>
                <w:szCs w:val="21"/>
              </w:rPr>
              <w:t>普查指导员和普查员选聘及培训；登记准备。</w:t>
            </w:r>
          </w:p>
        </w:tc>
        <w:tc>
          <w:tcPr>
            <w:tcW w:w="1026"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1478"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color w:val="000000"/>
                <w:sz w:val="21"/>
                <w:szCs w:val="21"/>
              </w:rPr>
            </w:pPr>
          </w:p>
        </w:tc>
        <w:tc>
          <w:tcPr>
            <w:tcW w:w="2576" w:type="dxa"/>
            <w:vMerge w:val="continue"/>
            <w:tcBorders>
              <w:top w:val="single" w:color="auto" w:sz="4" w:space="0"/>
              <w:left w:val="single" w:color="auto" w:sz="4" w:space="0"/>
              <w:bottom w:val="single" w:color="auto" w:sz="4" w:space="0"/>
            </w:tcBorders>
            <w:vAlign w:val="center"/>
          </w:tcPr>
          <w:p>
            <w:pPr>
              <w:spacing w:line="240" w:lineRule="exact"/>
              <w:ind w:firstLine="0" w:firstLineChars="0"/>
              <w:jc w:val="center"/>
              <w:rPr>
                <w:rFonts w:ascii="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4" w:hRule="atLeast"/>
        </w:trPr>
        <w:tc>
          <w:tcPr>
            <w:tcW w:w="647"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58</w:t>
            </w:r>
          </w:p>
        </w:tc>
        <w:tc>
          <w:tcPr>
            <w:tcW w:w="2420"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加强区属国有企业债务风险管控和预警，“一企一策”细化措施，提高债务化解能力，确保风险总体可控。</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聘请中介机构对区属国有企业开展</w:t>
            </w:r>
            <w:r>
              <w:rPr>
                <w:rFonts w:ascii="仿宋_GB2312" w:hAnsi="仿宋_GB2312" w:cs="仿宋_GB2312"/>
                <w:sz w:val="21"/>
                <w:szCs w:val="21"/>
              </w:rPr>
              <w:t>2022</w:t>
            </w:r>
            <w:r>
              <w:rPr>
                <w:rFonts w:hint="eastAsia" w:ascii="仿宋_GB2312" w:hAnsi="仿宋_GB2312" w:cs="仿宋_GB2312"/>
                <w:sz w:val="21"/>
                <w:szCs w:val="21"/>
              </w:rPr>
              <w:t>年度综合审计工作，掌握企业债务风险状况。</w:t>
            </w:r>
          </w:p>
        </w:tc>
        <w:tc>
          <w:tcPr>
            <w:tcW w:w="1026"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刘</w:t>
            </w:r>
            <w:r>
              <w:rPr>
                <w:rFonts w:ascii="仿宋_GB2312" w:hAnsi="仿宋_GB2312" w:cs="仿宋_GB2312"/>
                <w:sz w:val="21"/>
                <w:szCs w:val="21"/>
              </w:rPr>
              <w:t xml:space="preserve">  </w:t>
            </w:r>
            <w:r>
              <w:rPr>
                <w:rFonts w:hint="eastAsia" w:ascii="仿宋_GB2312" w:hAnsi="仿宋_GB2312" w:cs="仿宋_GB2312"/>
                <w:sz w:val="21"/>
                <w:szCs w:val="21"/>
              </w:rPr>
              <w:t>凯</w:t>
            </w:r>
          </w:p>
        </w:tc>
        <w:tc>
          <w:tcPr>
            <w:tcW w:w="1478"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区财政局</w:t>
            </w:r>
          </w:p>
        </w:tc>
        <w:tc>
          <w:tcPr>
            <w:tcW w:w="2576"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区发展改革局、区住房城乡建设局、区交通运输局、区水务局、冠英新区管委会、经开区管委会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4"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针对审计提出的意见，督促每户企业制定切实可行的债务偿还计划并明确具体偿债措施。</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76"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7"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围绕打造</w:t>
            </w:r>
            <w:r>
              <w:rPr>
                <w:rFonts w:ascii="仿宋_GB2312" w:hAnsi="仿宋_GB2312" w:cs="仿宋_GB2312"/>
                <w:sz w:val="21"/>
                <w:szCs w:val="21"/>
              </w:rPr>
              <w:t>AA</w:t>
            </w:r>
            <w:r>
              <w:rPr>
                <w:rFonts w:hint="eastAsia" w:ascii="仿宋_GB2312" w:hAnsi="仿宋_GB2312" w:cs="仿宋_GB2312"/>
                <w:sz w:val="21"/>
                <w:szCs w:val="21"/>
              </w:rPr>
              <w:t>国企平台，加快推进国有企业改革，通过优化重组，实现企业主业突出、市场化经营、实体化发展，偿债能力不断增强。</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76"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4"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督促企业严格执行偿债计划，积极落实偿债资金，按时偿还到期债务。</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76"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4" w:hRule="atLeast"/>
        </w:trPr>
        <w:tc>
          <w:tcPr>
            <w:tcW w:w="647"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59</w:t>
            </w:r>
          </w:p>
        </w:tc>
        <w:tc>
          <w:tcPr>
            <w:tcW w:w="2420"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盘活龙濯大酒店等优质存量项目。</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完成项目立项、设计招采、初步方案。</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76"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4"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完成项目预算编制送审、施工单位招采、施工单位进场。</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76"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24"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完成工程量的</w:t>
            </w:r>
            <w:r>
              <w:rPr>
                <w:rFonts w:ascii="仿宋_GB2312" w:hAnsi="仿宋_GB2312" w:cs="仿宋_GB2312"/>
                <w:sz w:val="21"/>
                <w:szCs w:val="21"/>
              </w:rPr>
              <w:t>50%</w:t>
            </w:r>
            <w:r>
              <w:rPr>
                <w:rFonts w:hint="eastAsia" w:ascii="仿宋_GB2312" w:hAnsi="仿宋_GB2312" w:cs="仿宋_GB2312"/>
                <w:sz w:val="21"/>
                <w:szCs w:val="21"/>
              </w:rPr>
              <w:t>。</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76"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87"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项目竣工。</w:t>
            </w:r>
          </w:p>
        </w:tc>
        <w:tc>
          <w:tcPr>
            <w:tcW w:w="1026"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78"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76"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47"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60</w:t>
            </w:r>
          </w:p>
        </w:tc>
        <w:tc>
          <w:tcPr>
            <w:tcW w:w="2420"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深入开展“八五”普法宣传活动，健全落实重大决策咨询论证制度，着力提升科学决策、民主决策、依法决策水平。</w:t>
            </w: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开展“法治春联进万家”活动、根治欠薪行动、“</w:t>
            </w:r>
            <w:r>
              <w:rPr>
                <w:rFonts w:ascii="仿宋_GB2312" w:hAnsi="仿宋_GB2312" w:cs="仿宋_GB2312"/>
                <w:sz w:val="21"/>
                <w:szCs w:val="21"/>
              </w:rPr>
              <w:t>3</w:t>
            </w:r>
            <w:r>
              <w:rPr>
                <w:rFonts w:hint="eastAsia" w:ascii="仿宋_GB2312" w:hAnsi="仿宋_GB2312" w:cs="仿宋_GB2312"/>
                <w:sz w:val="21"/>
                <w:szCs w:val="21"/>
              </w:rPr>
              <w:t>·</w:t>
            </w:r>
            <w:r>
              <w:rPr>
                <w:rFonts w:ascii="仿宋_GB2312" w:hAnsi="仿宋_GB2312" w:cs="仿宋_GB2312"/>
                <w:sz w:val="21"/>
                <w:szCs w:val="21"/>
              </w:rPr>
              <w:t>8</w:t>
            </w:r>
            <w:r>
              <w:rPr>
                <w:rFonts w:hint="eastAsia" w:ascii="仿宋_GB2312" w:hAnsi="仿宋_GB2312" w:cs="仿宋_GB2312"/>
                <w:sz w:val="21"/>
                <w:szCs w:val="21"/>
              </w:rPr>
              <w:t>”妇女维权周法治宣传教育活动、“</w:t>
            </w:r>
            <w:r>
              <w:rPr>
                <w:rFonts w:ascii="仿宋_GB2312" w:hAnsi="仿宋_GB2312" w:cs="仿宋_GB2312"/>
                <w:sz w:val="21"/>
                <w:szCs w:val="21"/>
              </w:rPr>
              <w:t>3</w:t>
            </w:r>
            <w:r>
              <w:rPr>
                <w:rFonts w:hint="eastAsia" w:ascii="仿宋_GB2312" w:hAnsi="仿宋_GB2312" w:cs="仿宋_GB2312"/>
                <w:sz w:val="21"/>
                <w:szCs w:val="21"/>
              </w:rPr>
              <w:t>·</w:t>
            </w:r>
            <w:r>
              <w:rPr>
                <w:rFonts w:ascii="仿宋_GB2312" w:hAnsi="仿宋_GB2312" w:cs="仿宋_GB2312"/>
                <w:sz w:val="21"/>
                <w:szCs w:val="21"/>
              </w:rPr>
              <w:t>15</w:t>
            </w:r>
            <w:r>
              <w:rPr>
                <w:rFonts w:hint="eastAsia" w:ascii="仿宋_GB2312" w:hAnsi="仿宋_GB2312" w:cs="仿宋_GB2312"/>
                <w:sz w:val="21"/>
                <w:szCs w:val="21"/>
              </w:rPr>
              <w:t>”消费者权益日系列主题活动、“森林防灭火宣传月”活动。</w:t>
            </w:r>
          </w:p>
        </w:tc>
        <w:tc>
          <w:tcPr>
            <w:tcW w:w="1026"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朱文全</w:t>
            </w:r>
          </w:p>
        </w:tc>
        <w:tc>
          <w:tcPr>
            <w:tcW w:w="1478"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区司法局</w:t>
            </w:r>
          </w:p>
        </w:tc>
        <w:tc>
          <w:tcPr>
            <w:tcW w:w="2576"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委组织部、区委宣传部、区委国安办、区禁毒办、区委网信办、区教育局、区公安分局、区财政局、区人力资源社会保障局、区自然资源局、五通桥生态环境局、区农业农村局、区退役军人局、区应急局、区市场监管局、区消防大队、区妇联，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19"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w:t>
            </w:r>
            <w:r>
              <w:rPr>
                <w:rFonts w:ascii="仿宋_GB2312" w:hAnsi="仿宋_GB2312" w:cs="仿宋_GB2312"/>
                <w:sz w:val="21"/>
                <w:szCs w:val="21"/>
              </w:rPr>
              <w:t>4</w:t>
            </w:r>
            <w:r>
              <w:rPr>
                <w:rFonts w:hint="eastAsia" w:ascii="仿宋_GB2312" w:hAnsi="仿宋_GB2312" w:cs="仿宋_GB2312"/>
                <w:sz w:val="21"/>
                <w:szCs w:val="21"/>
              </w:rPr>
              <w:t>·</w:t>
            </w:r>
            <w:r>
              <w:rPr>
                <w:rFonts w:ascii="仿宋_GB2312" w:hAnsi="仿宋_GB2312" w:cs="仿宋_GB2312"/>
                <w:sz w:val="21"/>
                <w:szCs w:val="21"/>
              </w:rPr>
              <w:t>15</w:t>
            </w:r>
            <w:r>
              <w:rPr>
                <w:rFonts w:hint="eastAsia" w:ascii="仿宋_GB2312" w:hAnsi="仿宋_GB2312" w:cs="仿宋_GB2312"/>
                <w:sz w:val="21"/>
                <w:szCs w:val="21"/>
              </w:rPr>
              <w:t>”全民国家安全教育日主题活动、知识产权周宣传活动、“民法典宣传月”活动、“乡村振兴</w:t>
            </w:r>
            <w:r>
              <w:rPr>
                <w:rFonts w:ascii="仿宋_GB2312" w:hAnsi="仿宋_GB2312" w:cs="仿宋_GB2312"/>
                <w:sz w:val="21"/>
                <w:szCs w:val="21"/>
              </w:rPr>
              <w:t xml:space="preserve"> </w:t>
            </w:r>
            <w:r>
              <w:rPr>
                <w:rFonts w:hint="eastAsia" w:ascii="仿宋_GB2312" w:hAnsi="仿宋_GB2312" w:cs="仿宋_GB2312"/>
                <w:sz w:val="21"/>
                <w:szCs w:val="21"/>
              </w:rPr>
              <w:t>法治同行”主题活动、“安全生产月”宣传活动、“六五”世界环境日减污降碳主题宣传活动、“</w:t>
            </w:r>
            <w:r>
              <w:rPr>
                <w:rFonts w:ascii="仿宋_GB2312" w:hAnsi="仿宋_GB2312" w:cs="仿宋_GB2312"/>
                <w:sz w:val="21"/>
                <w:szCs w:val="21"/>
              </w:rPr>
              <w:t>6</w:t>
            </w:r>
            <w:r>
              <w:rPr>
                <w:rFonts w:hint="eastAsia" w:ascii="仿宋_GB2312" w:hAnsi="仿宋_GB2312" w:cs="仿宋_GB2312"/>
                <w:sz w:val="21"/>
                <w:szCs w:val="21"/>
              </w:rPr>
              <w:t>·</w:t>
            </w:r>
            <w:r>
              <w:rPr>
                <w:rFonts w:ascii="仿宋_GB2312" w:hAnsi="仿宋_GB2312" w:cs="仿宋_GB2312"/>
                <w:sz w:val="21"/>
                <w:szCs w:val="21"/>
              </w:rPr>
              <w:t>15</w:t>
            </w:r>
            <w:r>
              <w:rPr>
                <w:rFonts w:hint="eastAsia" w:ascii="仿宋_GB2312" w:hAnsi="仿宋_GB2312" w:cs="仿宋_GB2312"/>
                <w:sz w:val="21"/>
                <w:szCs w:val="21"/>
              </w:rPr>
              <w:t>”防范非法集资宣传日活动、“</w:t>
            </w:r>
            <w:r>
              <w:rPr>
                <w:rFonts w:ascii="仿宋_GB2312" w:hAnsi="仿宋_GB2312" w:cs="仿宋_GB2312"/>
                <w:sz w:val="21"/>
                <w:szCs w:val="21"/>
              </w:rPr>
              <w:t>6</w:t>
            </w:r>
            <w:r>
              <w:rPr>
                <w:rFonts w:hint="eastAsia" w:ascii="仿宋_GB2312" w:hAnsi="仿宋_GB2312" w:cs="仿宋_GB2312"/>
                <w:sz w:val="21"/>
                <w:szCs w:val="21"/>
              </w:rPr>
              <w:t>·</w:t>
            </w:r>
            <w:r>
              <w:rPr>
                <w:rFonts w:ascii="仿宋_GB2312" w:hAnsi="仿宋_GB2312" w:cs="仿宋_GB2312"/>
                <w:sz w:val="21"/>
                <w:szCs w:val="21"/>
              </w:rPr>
              <w:t>26</w:t>
            </w:r>
            <w:r>
              <w:rPr>
                <w:rFonts w:hint="eastAsia" w:ascii="仿宋_GB2312" w:hAnsi="仿宋_GB2312" w:cs="仿宋_GB2312"/>
                <w:sz w:val="21"/>
                <w:szCs w:val="21"/>
              </w:rPr>
              <w:t>”禁毒主题宣传活动，落实“法律明白人”培养工作。</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76"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4" w:hRule="atLeast"/>
        </w:trPr>
        <w:tc>
          <w:tcPr>
            <w:tcW w:w="647"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2420"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639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开展退役军人政策法规宣传活动、秋季开学“法律进学校”系列宣传教育活动、“网络安全宣传周”活动。</w:t>
            </w:r>
          </w:p>
        </w:tc>
        <w:tc>
          <w:tcPr>
            <w:tcW w:w="1026"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7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76"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33" w:hRule="atLeast"/>
        </w:trPr>
        <w:tc>
          <w:tcPr>
            <w:tcW w:w="647" w:type="dxa"/>
            <w:vMerge w:val="continue"/>
            <w:tcBorders>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420"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15" w:type="dxa"/>
            <w:tcBorders>
              <w:bottom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6396" w:type="dxa"/>
            <w:tcBorders>
              <w:bottom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开展“送法进企业”“法治体检”活动、“</w:t>
            </w:r>
            <w:r>
              <w:rPr>
                <w:rFonts w:ascii="仿宋_GB2312" w:hAnsi="仿宋_GB2312" w:cs="仿宋_GB2312"/>
                <w:sz w:val="21"/>
                <w:szCs w:val="21"/>
              </w:rPr>
              <w:t>119</w:t>
            </w:r>
            <w:r>
              <w:rPr>
                <w:rFonts w:hint="eastAsia" w:ascii="仿宋_GB2312" w:hAnsi="仿宋_GB2312" w:cs="仿宋_GB2312"/>
                <w:sz w:val="21"/>
                <w:szCs w:val="21"/>
              </w:rPr>
              <w:t>”消防宣传月活动、“</w:t>
            </w:r>
            <w:r>
              <w:rPr>
                <w:rFonts w:ascii="仿宋_GB2312" w:hAnsi="仿宋_GB2312" w:cs="仿宋_GB2312"/>
                <w:sz w:val="21"/>
                <w:szCs w:val="21"/>
              </w:rPr>
              <w:t>12</w:t>
            </w:r>
            <w:r>
              <w:rPr>
                <w:rFonts w:hint="eastAsia" w:ascii="仿宋_GB2312" w:hAnsi="仿宋_GB2312" w:cs="仿宋_GB2312"/>
                <w:sz w:val="21"/>
                <w:szCs w:val="21"/>
              </w:rPr>
              <w:t>·</w:t>
            </w:r>
            <w:r>
              <w:rPr>
                <w:rFonts w:ascii="仿宋_GB2312" w:hAnsi="仿宋_GB2312" w:cs="仿宋_GB2312"/>
                <w:sz w:val="21"/>
                <w:szCs w:val="21"/>
              </w:rPr>
              <w:t>4</w:t>
            </w:r>
            <w:r>
              <w:rPr>
                <w:rFonts w:hint="eastAsia" w:ascii="仿宋_GB2312" w:hAnsi="仿宋_GB2312" w:cs="仿宋_GB2312"/>
                <w:sz w:val="21"/>
                <w:szCs w:val="21"/>
              </w:rPr>
              <w:t>”国家宪法日和“宪法宣传周”系列宣传活动。</w:t>
            </w:r>
          </w:p>
        </w:tc>
        <w:tc>
          <w:tcPr>
            <w:tcW w:w="1026"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78"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2576" w:type="dxa"/>
            <w:vMerge w:val="continue"/>
            <w:tcBorders>
              <w:left w:val="single" w:color="auto" w:sz="4" w:space="0"/>
              <w:bottom w:val="single" w:color="auto" w:sz="4" w:space="0"/>
            </w:tcBorders>
            <w:vAlign w:val="center"/>
          </w:tcPr>
          <w:p>
            <w:pPr>
              <w:spacing w:line="240" w:lineRule="exact"/>
              <w:ind w:firstLine="0" w:firstLineChars="0"/>
              <w:jc w:val="center"/>
              <w:rPr>
                <w:rFonts w:ascii="仿宋_GB2312" w:cs="仿宋_GB2312"/>
                <w:sz w:val="21"/>
                <w:szCs w:val="21"/>
              </w:rPr>
            </w:pPr>
          </w:p>
        </w:tc>
      </w:tr>
    </w:tbl>
    <w:p>
      <w:pPr>
        <w:spacing w:line="20" w:lineRule="exact"/>
        <w:ind w:firstLine="31680"/>
      </w:pPr>
    </w:p>
    <w:p>
      <w:pPr>
        <w:spacing w:line="260" w:lineRule="exact"/>
        <w:ind w:firstLine="0" w:firstLineChars="0"/>
        <w:jc w:val="center"/>
        <w:rPr>
          <w:rFonts w:ascii="仿宋_GB2312" w:cs="仿宋_GB2312"/>
          <w:sz w:val="21"/>
          <w:szCs w:val="21"/>
        </w:rPr>
      </w:pPr>
      <w:r>
        <w:rPr>
          <w:rFonts w:ascii="仿宋_GB2312" w:cs="仿宋_GB2312"/>
          <w:sz w:val="21"/>
          <w:szCs w:val="21"/>
        </w:rPr>
        <w:br w:type="page"/>
      </w:r>
    </w:p>
    <w:tbl>
      <w:tblPr>
        <w:tblStyle w:val="8"/>
        <w:tblW w:w="1472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48"/>
        <w:gridCol w:w="1919"/>
        <w:gridCol w:w="594"/>
        <w:gridCol w:w="7923"/>
        <w:gridCol w:w="951"/>
        <w:gridCol w:w="1453"/>
        <w:gridCol w:w="123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17" w:hRule="atLeast"/>
        </w:trPr>
        <w:tc>
          <w:tcPr>
            <w:tcW w:w="647" w:type="dxa"/>
            <w:vMerge w:val="restart"/>
            <w:tcBorders>
              <w:top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61</w:t>
            </w:r>
          </w:p>
        </w:tc>
        <w:tc>
          <w:tcPr>
            <w:tcW w:w="1919" w:type="dxa"/>
            <w:vMerge w:val="restart"/>
            <w:tcBorders>
              <w:top w:val="single" w:color="auto" w:sz="4" w:space="0"/>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推动“放管服”改革纵深发展，科学承接和下放一批行政事权，建立一体化的网上政务服务平台，降低制度性交易成本，不断提升政务服务质效。</w:t>
            </w:r>
          </w:p>
        </w:tc>
        <w:tc>
          <w:tcPr>
            <w:tcW w:w="594" w:type="dxa"/>
            <w:tcBorders>
              <w:top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924" w:type="dxa"/>
            <w:vMerge w:val="restart"/>
            <w:tcBorders>
              <w:top w:val="single" w:color="auto" w:sz="4" w:space="0"/>
            </w:tcBorders>
            <w:vAlign w:val="center"/>
          </w:tcPr>
          <w:p>
            <w:pPr>
              <w:spacing w:line="260" w:lineRule="exact"/>
              <w:ind w:firstLine="0" w:firstLineChars="0"/>
              <w:rPr>
                <w:rFonts w:ascii="仿宋_GB2312" w:cs="仿宋_GB2312"/>
                <w:sz w:val="21"/>
                <w:szCs w:val="21"/>
              </w:rPr>
            </w:pPr>
            <w:r>
              <w:rPr>
                <w:rFonts w:ascii="仿宋_GB2312" w:hAnsi="仿宋_GB2312" w:cs="仿宋_GB2312"/>
                <w:sz w:val="21"/>
                <w:szCs w:val="21"/>
              </w:rPr>
              <w:t>1.</w:t>
            </w:r>
            <w:r>
              <w:rPr>
                <w:rFonts w:hint="eastAsia" w:ascii="仿宋_GB2312" w:hAnsi="仿宋_GB2312" w:cs="仿宋_GB2312"/>
                <w:sz w:val="21"/>
                <w:szCs w:val="21"/>
              </w:rPr>
              <w:t>按照省、市要求，结合我区实际，动态调整区级行政权力和赋权乡镇部分行政权力。</w:t>
            </w:r>
          </w:p>
          <w:p>
            <w:pPr>
              <w:spacing w:line="260" w:lineRule="exact"/>
              <w:ind w:firstLine="0" w:firstLineChars="0"/>
              <w:rPr>
                <w:rFonts w:ascii="仿宋_GB2312" w:cs="仿宋_GB2312"/>
                <w:sz w:val="21"/>
                <w:szCs w:val="21"/>
              </w:rPr>
            </w:pPr>
            <w:r>
              <w:rPr>
                <w:rFonts w:ascii="仿宋_GB2312" w:hAnsi="仿宋_GB2312" w:cs="仿宋_GB2312"/>
                <w:sz w:val="21"/>
                <w:szCs w:val="21"/>
              </w:rPr>
              <w:t>2.</w:t>
            </w:r>
            <w:r>
              <w:rPr>
                <w:rFonts w:hint="eastAsia" w:ascii="仿宋_GB2312" w:hAnsi="仿宋_GB2312" w:cs="仿宋_GB2312"/>
                <w:sz w:val="21"/>
                <w:szCs w:val="21"/>
              </w:rPr>
              <w:t>建立统一的惠企政策发布平台，降低制度性交易成本，推动助企纾困相关政策落地落实。</w:t>
            </w:r>
          </w:p>
          <w:p>
            <w:pPr>
              <w:spacing w:line="260" w:lineRule="exact"/>
              <w:ind w:firstLine="0" w:firstLineChars="0"/>
              <w:rPr>
                <w:rFonts w:ascii="仿宋_GB2312" w:cs="仿宋_GB2312"/>
                <w:sz w:val="21"/>
                <w:szCs w:val="21"/>
              </w:rPr>
            </w:pPr>
            <w:r>
              <w:rPr>
                <w:rFonts w:ascii="仿宋_GB2312" w:hAnsi="仿宋_GB2312" w:cs="仿宋_GB2312"/>
                <w:sz w:val="21"/>
                <w:szCs w:val="21"/>
              </w:rPr>
              <w:t>3.</w:t>
            </w:r>
            <w:r>
              <w:rPr>
                <w:rFonts w:hint="eastAsia" w:ascii="仿宋_GB2312" w:hAnsi="仿宋_GB2312" w:cs="仿宋_GB2312"/>
                <w:sz w:val="21"/>
                <w:szCs w:val="21"/>
              </w:rPr>
              <w:t>进一步优化审批流程，减少审批环节，压缩审批时限，减少跑动次数，做到“一门办”“一窗办”“一件事一次办”。</w:t>
            </w:r>
          </w:p>
        </w:tc>
        <w:tc>
          <w:tcPr>
            <w:tcW w:w="951"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朱文全</w:t>
            </w:r>
          </w:p>
        </w:tc>
        <w:tc>
          <w:tcPr>
            <w:tcW w:w="1453" w:type="dxa"/>
            <w:vMerge w:val="restart"/>
            <w:tcBorders>
              <w:top w:val="single" w:color="auto" w:sz="4" w:space="0"/>
              <w:left w:val="single" w:color="auto" w:sz="4" w:space="0"/>
              <w:right w:val="single" w:color="auto" w:sz="4" w:space="0"/>
            </w:tcBorders>
            <w:vAlign w:val="center"/>
          </w:tcPr>
          <w:p>
            <w:pPr>
              <w:spacing w:line="26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区行政审批局</w:t>
            </w:r>
          </w:p>
        </w:tc>
        <w:tc>
          <w:tcPr>
            <w:tcW w:w="1237" w:type="dxa"/>
            <w:vMerge w:val="restart"/>
            <w:tcBorders>
              <w:top w:val="single" w:color="auto" w:sz="4" w:space="0"/>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区委编办、区司法局、区税务局等区级相关部门，各镇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17"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9"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924" w:type="dxa"/>
            <w:vMerge w:val="continue"/>
            <w:vAlign w:val="center"/>
          </w:tcPr>
          <w:p>
            <w:pPr>
              <w:spacing w:line="260" w:lineRule="exact"/>
              <w:ind w:firstLine="0" w:firstLineChars="0"/>
              <w:rPr>
                <w:rFonts w:ascii="仿宋_GB2312" w:cs="仿宋_GB2312"/>
                <w:sz w:val="21"/>
                <w:szCs w:val="21"/>
              </w:rPr>
            </w:pPr>
          </w:p>
        </w:tc>
        <w:tc>
          <w:tcPr>
            <w:tcW w:w="951"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60" w:lineRule="exact"/>
              <w:ind w:left="-160" w:leftChars="-50" w:right="-160" w:rightChars="-50"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17"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9"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924" w:type="dxa"/>
            <w:vMerge w:val="continue"/>
            <w:vAlign w:val="center"/>
          </w:tcPr>
          <w:p>
            <w:pPr>
              <w:spacing w:line="260" w:lineRule="exact"/>
              <w:ind w:firstLine="0" w:firstLineChars="0"/>
              <w:rPr>
                <w:rFonts w:ascii="仿宋_GB2312" w:cs="仿宋_GB2312"/>
                <w:sz w:val="21"/>
                <w:szCs w:val="21"/>
              </w:rPr>
            </w:pPr>
          </w:p>
        </w:tc>
        <w:tc>
          <w:tcPr>
            <w:tcW w:w="951"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60" w:lineRule="exact"/>
              <w:ind w:left="-160" w:leftChars="-50" w:right="-160" w:rightChars="-50"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82" w:hRule="atLeast"/>
        </w:trPr>
        <w:tc>
          <w:tcPr>
            <w:tcW w:w="647"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9"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924" w:type="dxa"/>
            <w:vMerge w:val="continue"/>
            <w:vAlign w:val="center"/>
          </w:tcPr>
          <w:p>
            <w:pPr>
              <w:spacing w:line="260" w:lineRule="exact"/>
              <w:ind w:firstLine="0" w:firstLineChars="0"/>
              <w:rPr>
                <w:rFonts w:ascii="仿宋_GB2312" w:cs="仿宋_GB2312"/>
                <w:sz w:val="21"/>
                <w:szCs w:val="21"/>
              </w:rPr>
            </w:pPr>
          </w:p>
        </w:tc>
        <w:tc>
          <w:tcPr>
            <w:tcW w:w="951"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left w:val="single" w:color="auto" w:sz="4" w:space="0"/>
              <w:bottom w:val="single" w:color="auto" w:sz="4" w:space="0"/>
              <w:right w:val="single" w:color="auto" w:sz="4" w:space="0"/>
            </w:tcBorders>
            <w:vAlign w:val="center"/>
          </w:tcPr>
          <w:p>
            <w:pPr>
              <w:spacing w:line="260" w:lineRule="exact"/>
              <w:ind w:left="-160" w:leftChars="-50" w:right="-160" w:rightChars="-50"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62</w:t>
            </w:r>
          </w:p>
        </w:tc>
        <w:tc>
          <w:tcPr>
            <w:tcW w:w="1918"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强化退役军人服务保障。</w:t>
            </w: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924"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完成全区退役军人服务中心（站）服务机构数据统计；开展退役军人节后返岗服务工作和线上线下招聘工作；烈士陵园项目启动腾地、勘察设计工作；丁佑君烈士纪念馆改造完成施工图设计，</w:t>
            </w:r>
            <w:r>
              <w:rPr>
                <w:rFonts w:ascii="仿宋_GB2312" w:hAnsi="仿宋_GB2312" w:cs="仿宋_GB2312"/>
                <w:sz w:val="21"/>
                <w:szCs w:val="21"/>
              </w:rPr>
              <w:t>3</w:t>
            </w:r>
            <w:r>
              <w:rPr>
                <w:rFonts w:hint="eastAsia" w:ascii="仿宋_GB2312" w:hAnsi="仿宋_GB2312" w:cs="仿宋_GB2312"/>
                <w:sz w:val="21"/>
                <w:szCs w:val="21"/>
              </w:rPr>
              <w:t>月进场施工；开展退役军人人事档案室规范化建设前期工作。</w:t>
            </w:r>
          </w:p>
        </w:tc>
        <w:tc>
          <w:tcPr>
            <w:tcW w:w="951"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石柱华</w:t>
            </w:r>
          </w:p>
        </w:tc>
        <w:tc>
          <w:tcPr>
            <w:tcW w:w="1453" w:type="dxa"/>
            <w:vMerge w:val="restart"/>
            <w:tcBorders>
              <w:top w:val="single" w:color="auto" w:sz="4" w:space="0"/>
              <w:left w:val="single" w:color="auto" w:sz="4" w:space="0"/>
              <w:right w:val="single" w:color="auto" w:sz="4" w:space="0"/>
            </w:tcBorders>
            <w:vAlign w:val="center"/>
          </w:tcPr>
          <w:p>
            <w:pPr>
              <w:spacing w:line="26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区退役军人局</w:t>
            </w:r>
          </w:p>
        </w:tc>
        <w:tc>
          <w:tcPr>
            <w:tcW w:w="1237"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区级各部门，各镇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924"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完成五通桥区优抚对象优待清单；建成</w:t>
            </w:r>
            <w:r>
              <w:rPr>
                <w:rFonts w:ascii="仿宋_GB2312" w:hAnsi="仿宋_GB2312" w:cs="仿宋_GB2312"/>
                <w:sz w:val="21"/>
                <w:szCs w:val="21"/>
              </w:rPr>
              <w:t>1—2</w:t>
            </w:r>
            <w:r>
              <w:rPr>
                <w:rFonts w:hint="eastAsia" w:ascii="仿宋_GB2312" w:hAnsi="仿宋_GB2312" w:cs="仿宋_GB2312"/>
                <w:sz w:val="21"/>
                <w:szCs w:val="21"/>
              </w:rPr>
              <w:t>个退役军人服务“样板站”；烈士陵园项目完成腾地工作，启动项目施工、监理招投标程序，</w:t>
            </w:r>
            <w:r>
              <w:rPr>
                <w:rFonts w:ascii="仿宋_GB2312" w:hAnsi="仿宋_GB2312" w:cs="仿宋_GB2312"/>
                <w:sz w:val="21"/>
                <w:szCs w:val="21"/>
              </w:rPr>
              <w:t>4</w:t>
            </w:r>
            <w:r>
              <w:rPr>
                <w:rFonts w:hint="eastAsia" w:ascii="仿宋_GB2312" w:hAnsi="仿宋_GB2312" w:cs="仿宋_GB2312"/>
                <w:sz w:val="21"/>
                <w:szCs w:val="21"/>
              </w:rPr>
              <w:t>月开工建设；丁佑君烈士纪念馆完成外立面和空间布局改造；退役军人人事档案室规范化建设主体工程基本完工。</w:t>
            </w:r>
          </w:p>
        </w:tc>
        <w:tc>
          <w:tcPr>
            <w:tcW w:w="951"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924"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完成</w:t>
            </w:r>
            <w:r>
              <w:rPr>
                <w:rFonts w:ascii="仿宋_GB2312" w:hAnsi="仿宋_GB2312" w:cs="仿宋_GB2312"/>
                <w:sz w:val="21"/>
                <w:szCs w:val="21"/>
              </w:rPr>
              <w:t>2023</w:t>
            </w:r>
            <w:r>
              <w:rPr>
                <w:rFonts w:hint="eastAsia" w:ascii="仿宋_GB2312" w:hAnsi="仿宋_GB2312" w:cs="仿宋_GB2312"/>
                <w:sz w:val="21"/>
                <w:szCs w:val="21"/>
              </w:rPr>
              <w:t>年度符合政府安排工作和自主就业退役士兵的接收安置工作；开展“八一”常态化联系和走访慰问工作；烈士陵园项目入园道路、纪念广场、纪念碑基本完工；丁佑君烈士纪念馆展陈布展竣工，投入使用；继续完善退役军人人事档案室规范化建设，开展退役军人档案数字化工作，接受省市检查；组织开展“</w:t>
            </w:r>
            <w:r>
              <w:rPr>
                <w:rFonts w:ascii="仿宋_GB2312" w:hAnsi="仿宋_GB2312" w:cs="仿宋_GB2312"/>
                <w:sz w:val="21"/>
                <w:szCs w:val="21"/>
              </w:rPr>
              <w:t>9.30</w:t>
            </w:r>
            <w:r>
              <w:rPr>
                <w:rFonts w:hint="eastAsia" w:ascii="仿宋_GB2312" w:hAnsi="仿宋_GB2312" w:cs="仿宋_GB2312"/>
                <w:sz w:val="21"/>
                <w:szCs w:val="21"/>
              </w:rPr>
              <w:t>”烈士纪念日活动。</w:t>
            </w:r>
          </w:p>
        </w:tc>
        <w:tc>
          <w:tcPr>
            <w:tcW w:w="951"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924"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开展</w:t>
            </w:r>
            <w:r>
              <w:rPr>
                <w:rFonts w:ascii="仿宋_GB2312" w:hAnsi="仿宋_GB2312" w:cs="仿宋_GB2312"/>
                <w:sz w:val="21"/>
                <w:szCs w:val="21"/>
              </w:rPr>
              <w:t>2023</w:t>
            </w:r>
            <w:r>
              <w:rPr>
                <w:rFonts w:hint="eastAsia" w:ascii="仿宋_GB2312" w:hAnsi="仿宋_GB2312" w:cs="仿宋_GB2312"/>
                <w:sz w:val="21"/>
                <w:szCs w:val="21"/>
              </w:rPr>
              <w:t>年度自主就业退役士兵适应性培训、职能技能培训和学历提升；烈士陵园项目基本竣工、开展散葬烈士墓迁葬工作。</w:t>
            </w:r>
          </w:p>
        </w:tc>
        <w:tc>
          <w:tcPr>
            <w:tcW w:w="951"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top w:val="single" w:color="auto" w:sz="4" w:space="0"/>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63</w:t>
            </w:r>
          </w:p>
        </w:tc>
        <w:tc>
          <w:tcPr>
            <w:tcW w:w="1918"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加快建设“退城入园”区、化工新材料产业园特色园区，推动盐磷化工向动力电池材料、氟基新材料、磷基新材料、硅基新材料转型发展。</w:t>
            </w: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924"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加快编制出台全区沿江化工企业退岸入园实施方案及支持政策。</w:t>
            </w:r>
          </w:p>
        </w:tc>
        <w:tc>
          <w:tcPr>
            <w:tcW w:w="951" w:type="dxa"/>
            <w:vMerge w:val="restart"/>
            <w:tcBorders>
              <w:top w:val="single" w:color="auto" w:sz="4" w:space="0"/>
              <w:left w:val="single" w:color="auto" w:sz="4" w:space="0"/>
              <w:right w:val="single" w:color="auto" w:sz="4" w:space="0"/>
            </w:tcBorders>
            <w:vAlign w:val="center"/>
          </w:tcPr>
          <w:p>
            <w:pPr>
              <w:spacing w:line="26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蒋承靖</w:t>
            </w:r>
          </w:p>
        </w:tc>
        <w:tc>
          <w:tcPr>
            <w:tcW w:w="1453" w:type="dxa"/>
            <w:vMerge w:val="restart"/>
            <w:tcBorders>
              <w:top w:val="single" w:color="auto" w:sz="4" w:space="0"/>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区经济信息化局、经开区管委会</w:t>
            </w:r>
          </w:p>
        </w:tc>
        <w:tc>
          <w:tcPr>
            <w:tcW w:w="1237"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区自然资源局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924"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督促指导永祥、和邦、福华等沿江</w:t>
            </w:r>
            <w:r>
              <w:rPr>
                <w:rFonts w:ascii="仿宋_GB2312" w:hAnsi="仿宋_GB2312" w:cs="仿宋_GB2312"/>
                <w:sz w:val="21"/>
                <w:szCs w:val="21"/>
              </w:rPr>
              <w:t>1</w:t>
            </w:r>
            <w:r>
              <w:rPr>
                <w:rFonts w:hint="eastAsia" w:ascii="仿宋_GB2312" w:hAnsi="仿宋_GB2312" w:cs="仿宋_GB2312"/>
                <w:sz w:val="21"/>
                <w:szCs w:val="21"/>
              </w:rPr>
              <w:t>公里范围内重点化工企业编制退岸入园实施方案。</w:t>
            </w:r>
          </w:p>
        </w:tc>
        <w:tc>
          <w:tcPr>
            <w:tcW w:w="951"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924"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kern w:val="0"/>
                <w:sz w:val="21"/>
                <w:szCs w:val="21"/>
              </w:rPr>
              <w:t>完成企业退岸入园实施方案审查，整体启动实施退岸入园。</w:t>
            </w:r>
          </w:p>
        </w:tc>
        <w:tc>
          <w:tcPr>
            <w:tcW w:w="951"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924"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kern w:val="0"/>
                <w:sz w:val="21"/>
                <w:szCs w:val="21"/>
              </w:rPr>
              <w:t>持续推动锐丰、盛和、川南化工、桥沟化工等已启动退岸入园企业加快入园项目建设。</w:t>
            </w:r>
          </w:p>
        </w:tc>
        <w:tc>
          <w:tcPr>
            <w:tcW w:w="951"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right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64</w:t>
            </w:r>
          </w:p>
        </w:tc>
        <w:tc>
          <w:tcPr>
            <w:tcW w:w="1918" w:type="dxa"/>
            <w:vMerge w:val="restart"/>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优化“点对点”服务机制，加强对机电加工、食品生产等中小企业的精准帮扶。</w:t>
            </w: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7924" w:type="dxa"/>
            <w:vMerge w:val="restart"/>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根据</w:t>
            </w:r>
            <w:r>
              <w:rPr>
                <w:rFonts w:ascii="仿宋_GB2312" w:hAnsi="仿宋_GB2312" w:cs="仿宋_GB2312"/>
                <w:sz w:val="21"/>
                <w:szCs w:val="21"/>
              </w:rPr>
              <w:t>2023</w:t>
            </w:r>
            <w:r>
              <w:rPr>
                <w:rFonts w:hint="eastAsia" w:ascii="仿宋_GB2312" w:hAnsi="仿宋_GB2312" w:cs="仿宋_GB2312"/>
                <w:sz w:val="21"/>
                <w:szCs w:val="21"/>
              </w:rPr>
              <w:t>年最新规上企业名单，优化更新规上企业“点对点”服务工作方案，建立定期服务机制。</w:t>
            </w:r>
          </w:p>
        </w:tc>
        <w:tc>
          <w:tcPr>
            <w:tcW w:w="951"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37" w:type="dxa"/>
            <w:vMerge w:val="restart"/>
            <w:tcBorders>
              <w:left w:val="single" w:color="auto" w:sz="4" w:space="0"/>
            </w:tcBorders>
            <w:vAlign w:val="center"/>
          </w:tcPr>
          <w:p>
            <w:pPr>
              <w:spacing w:line="26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区发展改革局、区财政局、区应急局等区级相关部门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7924" w:type="dxa"/>
            <w:vMerge w:val="continue"/>
            <w:vAlign w:val="center"/>
          </w:tcPr>
          <w:p>
            <w:pPr>
              <w:spacing w:line="260" w:lineRule="exact"/>
              <w:ind w:firstLine="0" w:firstLineChars="0"/>
              <w:rPr>
                <w:rFonts w:ascii="仿宋_GB2312" w:cs="仿宋_GB2312"/>
                <w:sz w:val="21"/>
                <w:szCs w:val="21"/>
              </w:rPr>
            </w:pPr>
          </w:p>
        </w:tc>
        <w:tc>
          <w:tcPr>
            <w:tcW w:w="951"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7924" w:type="dxa"/>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加强对重点项目、重点企业及主要产品经济运行跟踪监测，收集企业困难问题并协助解决，加强企业安全生产监管，持续稳定企业现生产。</w:t>
            </w:r>
          </w:p>
        </w:tc>
        <w:tc>
          <w:tcPr>
            <w:tcW w:w="951"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37" w:type="dxa"/>
            <w:vMerge w:val="continue"/>
            <w:tcBorders>
              <w:left w:val="single" w:color="auto" w:sz="4" w:space="0"/>
            </w:tcBorders>
            <w:vAlign w:val="center"/>
          </w:tcPr>
          <w:p>
            <w:pPr>
              <w:spacing w:line="26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918"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rPr>
                <w:rFonts w:ascii="仿宋_GB2312" w:cs="仿宋_GB2312"/>
                <w:sz w:val="21"/>
                <w:szCs w:val="21"/>
              </w:rPr>
            </w:pPr>
          </w:p>
        </w:tc>
        <w:tc>
          <w:tcPr>
            <w:tcW w:w="594" w:type="dxa"/>
            <w:tcBorders>
              <w:bottom w:val="single" w:color="auto" w:sz="4" w:space="0"/>
            </w:tcBorders>
            <w:vAlign w:val="center"/>
          </w:tcPr>
          <w:p>
            <w:pPr>
              <w:spacing w:line="26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7924" w:type="dxa"/>
            <w:tcBorders>
              <w:bottom w:val="single" w:color="auto" w:sz="4" w:space="0"/>
            </w:tcBorders>
            <w:vAlign w:val="center"/>
          </w:tcPr>
          <w:p>
            <w:pPr>
              <w:spacing w:line="260" w:lineRule="exact"/>
              <w:ind w:firstLine="0" w:firstLineChars="0"/>
              <w:rPr>
                <w:rFonts w:ascii="仿宋_GB2312" w:cs="仿宋_GB2312"/>
                <w:sz w:val="21"/>
                <w:szCs w:val="21"/>
              </w:rPr>
            </w:pPr>
            <w:r>
              <w:rPr>
                <w:rFonts w:hint="eastAsia" w:ascii="仿宋_GB2312" w:hAnsi="仿宋_GB2312" w:cs="仿宋_GB2312"/>
                <w:sz w:val="21"/>
                <w:szCs w:val="21"/>
              </w:rPr>
              <w:t>加强服务企业人才激励、安全生产、项目申报、融资需求等方面的对接，积极拨付各类财政支持资金。</w:t>
            </w:r>
          </w:p>
        </w:tc>
        <w:tc>
          <w:tcPr>
            <w:tcW w:w="951"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453" w:type="dxa"/>
            <w:vMerge w:val="continue"/>
            <w:tcBorders>
              <w:left w:val="single" w:color="auto" w:sz="4" w:space="0"/>
              <w:bottom w:val="single" w:color="auto" w:sz="4" w:space="0"/>
              <w:right w:val="single" w:color="auto" w:sz="4" w:space="0"/>
            </w:tcBorders>
            <w:vAlign w:val="center"/>
          </w:tcPr>
          <w:p>
            <w:pPr>
              <w:spacing w:line="260" w:lineRule="exact"/>
              <w:ind w:firstLine="0" w:firstLineChars="0"/>
              <w:jc w:val="center"/>
              <w:rPr>
                <w:rFonts w:ascii="仿宋_GB2312" w:cs="仿宋_GB2312"/>
                <w:sz w:val="21"/>
                <w:szCs w:val="21"/>
              </w:rPr>
            </w:pPr>
          </w:p>
        </w:tc>
        <w:tc>
          <w:tcPr>
            <w:tcW w:w="1237" w:type="dxa"/>
            <w:vMerge w:val="continue"/>
            <w:tcBorders>
              <w:left w:val="single" w:color="auto" w:sz="4" w:space="0"/>
              <w:bottom w:val="single" w:color="auto" w:sz="4" w:space="0"/>
            </w:tcBorders>
            <w:vAlign w:val="center"/>
          </w:tcPr>
          <w:p>
            <w:pPr>
              <w:spacing w:line="260" w:lineRule="exact"/>
              <w:ind w:firstLine="0" w:firstLineChars="0"/>
              <w:jc w:val="center"/>
              <w:rPr>
                <w:rFonts w:ascii="仿宋_GB2312" w:cs="仿宋_GB2312"/>
                <w:sz w:val="21"/>
                <w:szCs w:val="21"/>
              </w:rPr>
            </w:pPr>
          </w:p>
        </w:tc>
      </w:tr>
    </w:tbl>
    <w:p>
      <w:pPr>
        <w:spacing w:line="240" w:lineRule="exact"/>
        <w:ind w:firstLine="0" w:firstLineChars="0"/>
        <w:jc w:val="center"/>
        <w:rPr>
          <w:rFonts w:ascii="仿宋_GB2312" w:cs="仿宋_GB2312"/>
          <w:sz w:val="21"/>
          <w:szCs w:val="21"/>
        </w:rPr>
      </w:pPr>
      <w:r>
        <w:rPr>
          <w:rFonts w:ascii="仿宋_GB2312" w:cs="仿宋_GB2312"/>
          <w:sz w:val="21"/>
          <w:szCs w:val="21"/>
        </w:rPr>
        <w:br w:type="page"/>
      </w:r>
    </w:p>
    <w:tbl>
      <w:tblPr>
        <w:tblStyle w:val="8"/>
        <w:tblW w:w="1498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48"/>
        <w:gridCol w:w="1918"/>
        <w:gridCol w:w="352"/>
        <w:gridCol w:w="8166"/>
        <w:gridCol w:w="1018"/>
        <w:gridCol w:w="1453"/>
        <w:gridCol w:w="143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top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65</w:t>
            </w:r>
          </w:p>
        </w:tc>
        <w:tc>
          <w:tcPr>
            <w:tcW w:w="1918" w:type="dxa"/>
            <w:vMerge w:val="restart"/>
            <w:tcBorders>
              <w:top w:val="single" w:color="auto" w:sz="4" w:space="0"/>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支持企业建设企业技术中心，新培育一批全国制造业“单项冠军”、国家专精特新“小巨人”企业。</w:t>
            </w:r>
          </w:p>
        </w:tc>
        <w:tc>
          <w:tcPr>
            <w:tcW w:w="352" w:type="dxa"/>
            <w:tcBorders>
              <w:top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8166" w:type="dxa"/>
            <w:vMerge w:val="restart"/>
            <w:tcBorders>
              <w:top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鼓励企业开展技术改造，重视质量品牌建设；加强对企业的政策宣传，做好“专精特新”申报和推荐工作。</w:t>
            </w:r>
          </w:p>
        </w:tc>
        <w:tc>
          <w:tcPr>
            <w:tcW w:w="1018"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蒋承靖</w:t>
            </w:r>
          </w:p>
        </w:tc>
        <w:tc>
          <w:tcPr>
            <w:tcW w:w="1453"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区经济信息化局</w:t>
            </w:r>
          </w:p>
        </w:tc>
        <w:tc>
          <w:tcPr>
            <w:tcW w:w="1433" w:type="dxa"/>
            <w:vMerge w:val="restart"/>
            <w:tcBorders>
              <w:top w:val="single" w:color="auto" w:sz="4" w:space="0"/>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区发展改革局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8166" w:type="dxa"/>
            <w:vMerge w:val="continue"/>
            <w:vAlign w:val="center"/>
          </w:tcPr>
          <w:p>
            <w:pPr>
              <w:spacing w:line="240" w:lineRule="exact"/>
              <w:ind w:firstLine="0" w:firstLineChars="0"/>
              <w:rPr>
                <w:rFonts w:ascii="仿宋_GB2312" w:cs="仿宋_GB2312"/>
                <w:sz w:val="21"/>
                <w:szCs w:val="21"/>
              </w:rPr>
            </w:pP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8166" w:type="dxa"/>
            <w:vMerge w:val="restart"/>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积极鼓励和指导企业开展省级、市级企业技术中心申报和推荐工作，鼓励符合条件企业申报制造业“单项冠军”和国家专精特新“小巨人”企业，不断增强市场竞争力。</w:t>
            </w: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8166" w:type="dxa"/>
            <w:vMerge w:val="continue"/>
            <w:vAlign w:val="center"/>
          </w:tcPr>
          <w:p>
            <w:pPr>
              <w:spacing w:line="240" w:lineRule="exact"/>
              <w:ind w:firstLine="0" w:firstLineChars="0"/>
              <w:rPr>
                <w:rFonts w:ascii="仿宋_GB2312" w:cs="仿宋_GB2312"/>
                <w:sz w:val="21"/>
                <w:szCs w:val="21"/>
              </w:rPr>
            </w:pPr>
          </w:p>
        </w:tc>
        <w:tc>
          <w:tcPr>
            <w:tcW w:w="1018"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66</w:t>
            </w:r>
          </w:p>
        </w:tc>
        <w:tc>
          <w:tcPr>
            <w:tcW w:w="1918"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全面落实田长制。</w:t>
            </w: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816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制定区级田长制实施意见，设立区、镇、村级田长、副田长。建立完整完善的田长制试运行制度。</w:t>
            </w:r>
          </w:p>
        </w:tc>
        <w:tc>
          <w:tcPr>
            <w:tcW w:w="1018" w:type="dxa"/>
            <w:vMerge w:val="restart"/>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杨</w:t>
            </w:r>
            <w:r>
              <w:rPr>
                <w:rFonts w:ascii="仿宋_GB2312" w:hAnsi="仿宋_GB2312" w:cs="仿宋_GB2312"/>
                <w:sz w:val="21"/>
                <w:szCs w:val="21"/>
              </w:rPr>
              <w:t xml:space="preserve">  </w:t>
            </w:r>
            <w:r>
              <w:rPr>
                <w:rFonts w:hint="eastAsia" w:ascii="仿宋_GB2312" w:hAnsi="仿宋_GB2312" w:cs="仿宋_GB2312"/>
                <w:sz w:val="21"/>
                <w:szCs w:val="21"/>
              </w:rPr>
              <w:t>艺</w:t>
            </w:r>
          </w:p>
        </w:tc>
        <w:tc>
          <w:tcPr>
            <w:tcW w:w="1453" w:type="dxa"/>
            <w:vMerge w:val="restart"/>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区自然资源局</w:t>
            </w:r>
          </w:p>
        </w:tc>
        <w:tc>
          <w:tcPr>
            <w:tcW w:w="1433" w:type="dxa"/>
            <w:vMerge w:val="restart"/>
            <w:tcBorders>
              <w:lef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区农业农村局，各镇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8166" w:type="dxa"/>
            <w:vMerge w:val="restart"/>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全面实行五通桥区田长制工作制度。</w:t>
            </w: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8166" w:type="dxa"/>
            <w:vMerge w:val="continue"/>
            <w:vAlign w:val="center"/>
          </w:tcPr>
          <w:p>
            <w:pPr>
              <w:spacing w:line="240" w:lineRule="exact"/>
              <w:ind w:firstLine="0" w:firstLineChars="0"/>
              <w:rPr>
                <w:rFonts w:ascii="仿宋_GB2312" w:cs="仿宋_GB2312"/>
                <w:sz w:val="21"/>
                <w:szCs w:val="21"/>
              </w:rPr>
            </w:pP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816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开展年度田长制工作考评工作。</w:t>
            </w: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67</w:t>
            </w:r>
          </w:p>
        </w:tc>
        <w:tc>
          <w:tcPr>
            <w:tcW w:w="1918"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紧紧围绕“争创百强中心镇、打造县域副中心”目标定位，高标准编制镇村片区专项规划。</w:t>
            </w: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816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镇级片区规划：根据市、区国土空间总体规划修改完善牛华农旅融合片区、冠英空港片区、竹根产城融合片区规划。</w:t>
            </w:r>
          </w:p>
          <w:p>
            <w:pPr>
              <w:spacing w:line="240" w:lineRule="exact"/>
              <w:ind w:firstLine="0" w:firstLineChars="0"/>
              <w:rPr>
                <w:rFonts w:ascii="仿宋_GB2312" w:cs="仿宋_GB2312"/>
                <w:sz w:val="21"/>
                <w:szCs w:val="21"/>
              </w:rPr>
            </w:pPr>
            <w:r>
              <w:rPr>
                <w:rFonts w:hint="eastAsia" w:ascii="仿宋_GB2312" w:hAnsi="仿宋_GB2312" w:cs="仿宋_GB2312"/>
                <w:sz w:val="21"/>
                <w:szCs w:val="21"/>
              </w:rPr>
              <w:t>村级片区规划：完成牛华镇</w:t>
            </w:r>
            <w:r>
              <w:rPr>
                <w:rFonts w:ascii="仿宋_GB2312" w:hAnsi="仿宋_GB2312" w:cs="仿宋_GB2312"/>
                <w:sz w:val="21"/>
                <w:szCs w:val="21"/>
              </w:rPr>
              <w:t>4</w:t>
            </w:r>
            <w:r>
              <w:rPr>
                <w:rFonts w:hint="eastAsia" w:ascii="仿宋_GB2312" w:hAnsi="仿宋_GB2312" w:cs="仿宋_GB2312"/>
                <w:sz w:val="21"/>
                <w:szCs w:val="21"/>
              </w:rPr>
              <w:t>个、冠英镇</w:t>
            </w:r>
            <w:r>
              <w:rPr>
                <w:rFonts w:ascii="仿宋_GB2312" w:hAnsi="仿宋_GB2312" w:cs="仿宋_GB2312"/>
                <w:sz w:val="21"/>
                <w:szCs w:val="21"/>
              </w:rPr>
              <w:t>3</w:t>
            </w:r>
            <w:r>
              <w:rPr>
                <w:rFonts w:hint="eastAsia" w:ascii="仿宋_GB2312" w:hAnsi="仿宋_GB2312" w:cs="仿宋_GB2312"/>
                <w:sz w:val="21"/>
                <w:szCs w:val="21"/>
              </w:rPr>
              <w:t>个、金山镇</w:t>
            </w:r>
            <w:r>
              <w:rPr>
                <w:rFonts w:ascii="仿宋_GB2312" w:hAnsi="仿宋_GB2312" w:cs="仿宋_GB2312"/>
                <w:sz w:val="21"/>
                <w:szCs w:val="21"/>
              </w:rPr>
              <w:t>3</w:t>
            </w:r>
            <w:r>
              <w:rPr>
                <w:rFonts w:hint="eastAsia" w:ascii="仿宋_GB2312" w:hAnsi="仿宋_GB2312" w:cs="仿宋_GB2312"/>
                <w:sz w:val="21"/>
                <w:szCs w:val="21"/>
              </w:rPr>
              <w:t>个、西坝镇</w:t>
            </w:r>
            <w:r>
              <w:rPr>
                <w:rFonts w:ascii="仿宋_GB2312" w:hAnsi="仿宋_GB2312" w:cs="仿宋_GB2312"/>
                <w:sz w:val="21"/>
                <w:szCs w:val="21"/>
              </w:rPr>
              <w:t>2</w:t>
            </w:r>
            <w:r>
              <w:rPr>
                <w:rFonts w:hint="eastAsia" w:ascii="仿宋_GB2312" w:hAnsi="仿宋_GB2312" w:cs="仿宋_GB2312"/>
                <w:sz w:val="21"/>
                <w:szCs w:val="21"/>
              </w:rPr>
              <w:t>个共</w:t>
            </w:r>
            <w:r>
              <w:rPr>
                <w:rFonts w:ascii="仿宋_GB2312" w:hAnsi="仿宋_GB2312" w:cs="仿宋_GB2312"/>
                <w:sz w:val="21"/>
                <w:szCs w:val="21"/>
              </w:rPr>
              <w:t>12</w:t>
            </w:r>
            <w:r>
              <w:rPr>
                <w:rFonts w:hint="eastAsia" w:ascii="仿宋_GB2312" w:hAnsi="仿宋_GB2312" w:cs="仿宋_GB2312"/>
                <w:sz w:val="21"/>
                <w:szCs w:val="21"/>
              </w:rPr>
              <w:t>个村级片区规划采购招标工作。</w:t>
            </w: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p>
        </w:tc>
        <w:tc>
          <w:tcPr>
            <w:tcW w:w="1433"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816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镇级片区规划：牛华农旅融合片区、冠英空港片区、竹根产城融合片区根据已完成的上位规划进行修改，形成阶段性成果，报市级审查。</w:t>
            </w:r>
          </w:p>
          <w:p>
            <w:pPr>
              <w:spacing w:line="240" w:lineRule="exact"/>
              <w:ind w:firstLine="0" w:firstLineChars="0"/>
              <w:rPr>
                <w:rFonts w:ascii="仿宋_GB2312" w:cs="仿宋_GB2312"/>
                <w:sz w:val="21"/>
                <w:szCs w:val="21"/>
              </w:rPr>
            </w:pPr>
            <w:r>
              <w:rPr>
                <w:rFonts w:hint="eastAsia" w:ascii="仿宋_GB2312" w:hAnsi="仿宋_GB2312" w:cs="仿宋_GB2312"/>
                <w:sz w:val="21"/>
                <w:szCs w:val="21"/>
              </w:rPr>
              <w:t>村级片区规划：加快推进冠英镇、金山镇、西坝镇、牛华镇的村级片区规划编制工作。</w:t>
            </w: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816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镇级片区规划：牛华农旅融合片区、冠英空港片区、竹根产城融合片区根据市级审查意见进行修改完善。</w:t>
            </w:r>
          </w:p>
          <w:p>
            <w:pPr>
              <w:spacing w:line="240" w:lineRule="exact"/>
              <w:ind w:firstLine="0" w:firstLineChars="0"/>
              <w:rPr>
                <w:rFonts w:ascii="仿宋_GB2312" w:cs="仿宋_GB2312"/>
                <w:sz w:val="21"/>
                <w:szCs w:val="21"/>
              </w:rPr>
            </w:pPr>
            <w:r>
              <w:rPr>
                <w:rFonts w:hint="eastAsia" w:ascii="仿宋_GB2312" w:hAnsi="仿宋_GB2312" w:cs="仿宋_GB2312"/>
                <w:sz w:val="21"/>
                <w:szCs w:val="21"/>
              </w:rPr>
              <w:t>村级片区规划：冠英镇、金山镇、西坝镇、牛华镇的村级片区规划形成初步成果。</w:t>
            </w: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816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镇级片区规划：按要求报批牛华农旅融合片区、冠英空港片区、竹根产城融合片区规划成果。</w:t>
            </w:r>
          </w:p>
          <w:p>
            <w:pPr>
              <w:spacing w:line="240" w:lineRule="exact"/>
              <w:ind w:firstLine="0" w:firstLineChars="0"/>
              <w:rPr>
                <w:rFonts w:ascii="仿宋_GB2312" w:cs="仿宋_GB2312"/>
                <w:sz w:val="21"/>
                <w:szCs w:val="21"/>
              </w:rPr>
            </w:pPr>
            <w:r>
              <w:rPr>
                <w:rFonts w:hint="eastAsia" w:ascii="仿宋_GB2312" w:hAnsi="仿宋_GB2312" w:cs="仿宋_GB2312"/>
                <w:sz w:val="21"/>
                <w:szCs w:val="21"/>
              </w:rPr>
              <w:t>村级片区规划：冠英镇、金山镇、西坝镇、牛华镇的村级片区规划报区政府审查，形成规划成果。</w:t>
            </w: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68</w:t>
            </w:r>
          </w:p>
        </w:tc>
        <w:tc>
          <w:tcPr>
            <w:tcW w:w="1918"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深化“五公开”和重点领域信息公开，让权力始终在阳光下运行。</w:t>
            </w: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8166" w:type="dxa"/>
            <w:vMerge w:val="restart"/>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督促区级部门、各镇加强安全生产、食品安全、教育医疗养老就业等领域信息公开；做好政策解读、民意征集、互动访谈，及时办理政府信息公开申请，主动回应社会关切，持续提升政府信息公开质量，让权力始终在阳光下运行。</w:t>
            </w:r>
          </w:p>
        </w:tc>
        <w:tc>
          <w:tcPr>
            <w:tcW w:w="1018"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胡</w:t>
            </w:r>
            <w:r>
              <w:rPr>
                <w:rFonts w:ascii="仿宋_GB2312" w:hAnsi="仿宋_GB2312" w:cs="仿宋_GB2312"/>
                <w:sz w:val="21"/>
                <w:szCs w:val="21"/>
              </w:rPr>
              <w:t xml:space="preserve">  </w:t>
            </w:r>
            <w:r>
              <w:rPr>
                <w:rFonts w:hint="eastAsia" w:ascii="仿宋_GB2312" w:hAnsi="仿宋_GB2312" w:cs="仿宋_GB2312"/>
                <w:sz w:val="21"/>
                <w:szCs w:val="21"/>
              </w:rPr>
              <w:t>玺</w:t>
            </w:r>
          </w:p>
        </w:tc>
        <w:tc>
          <w:tcPr>
            <w:tcW w:w="1453" w:type="dxa"/>
            <w:vMerge w:val="restart"/>
            <w:tcBorders>
              <w:left w:val="single" w:color="auto" w:sz="4" w:space="0"/>
              <w:right w:val="single" w:color="auto" w:sz="4" w:space="0"/>
            </w:tcBorders>
            <w:vAlign w:val="center"/>
          </w:tcPr>
          <w:p>
            <w:pPr>
              <w:spacing w:line="240" w:lineRule="exact"/>
              <w:ind w:left="-160" w:leftChars="-50" w:right="-160" w:rightChars="-50" w:firstLine="0" w:firstLineChars="0"/>
              <w:jc w:val="center"/>
              <w:rPr>
                <w:rFonts w:ascii="仿宋_GB2312" w:cs="仿宋_GB2312"/>
                <w:sz w:val="21"/>
                <w:szCs w:val="21"/>
              </w:rPr>
            </w:pPr>
            <w:r>
              <w:rPr>
                <w:rFonts w:hint="eastAsia" w:ascii="仿宋_GB2312" w:hAnsi="仿宋_GB2312" w:cs="仿宋_GB2312"/>
                <w:sz w:val="21"/>
                <w:szCs w:val="21"/>
              </w:rPr>
              <w:t>区政府办公室</w:t>
            </w:r>
          </w:p>
        </w:tc>
        <w:tc>
          <w:tcPr>
            <w:tcW w:w="1433"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区级各部门，各镇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8166" w:type="dxa"/>
            <w:vMerge w:val="continue"/>
            <w:vAlign w:val="center"/>
          </w:tcPr>
          <w:p>
            <w:pPr>
              <w:spacing w:line="240" w:lineRule="exact"/>
              <w:ind w:firstLine="0" w:firstLineChars="0"/>
              <w:rPr>
                <w:rFonts w:ascii="仿宋_GB2312" w:cs="仿宋_GB2312"/>
                <w:sz w:val="21"/>
                <w:szCs w:val="21"/>
              </w:rPr>
            </w:pP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8166" w:type="dxa"/>
            <w:vMerge w:val="continue"/>
            <w:vAlign w:val="center"/>
          </w:tcPr>
          <w:p>
            <w:pPr>
              <w:spacing w:line="240" w:lineRule="exact"/>
              <w:ind w:firstLine="0" w:firstLineChars="0"/>
              <w:rPr>
                <w:rFonts w:ascii="仿宋_GB2312" w:cs="仿宋_GB2312"/>
                <w:sz w:val="21"/>
                <w:szCs w:val="21"/>
              </w:rPr>
            </w:pP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8166" w:type="dxa"/>
            <w:vMerge w:val="continue"/>
            <w:vAlign w:val="center"/>
          </w:tcPr>
          <w:p>
            <w:pPr>
              <w:spacing w:line="240" w:lineRule="exact"/>
              <w:ind w:firstLine="0" w:firstLineChars="0"/>
              <w:rPr>
                <w:rFonts w:ascii="仿宋_GB2312" w:cs="仿宋_GB2312"/>
                <w:sz w:val="21"/>
                <w:szCs w:val="21"/>
              </w:rPr>
            </w:pP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restart"/>
            <w:tcBorders>
              <w:right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69</w:t>
            </w:r>
          </w:p>
        </w:tc>
        <w:tc>
          <w:tcPr>
            <w:tcW w:w="1918" w:type="dxa"/>
            <w:vMerge w:val="restart"/>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促进多层次医疗保障有序衔接，完善大病保险和医疗救助制度，确保应保尽保、应助尽助。</w:t>
            </w: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1</w:t>
            </w:r>
          </w:p>
        </w:tc>
        <w:tc>
          <w:tcPr>
            <w:tcW w:w="8166" w:type="dxa"/>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资助特困、孤儿、低保人员等困难群众参加</w:t>
            </w:r>
            <w:r>
              <w:rPr>
                <w:rFonts w:ascii="仿宋_GB2312" w:hAnsi="仿宋_GB2312" w:cs="仿宋_GB2312"/>
                <w:sz w:val="21"/>
                <w:szCs w:val="21"/>
              </w:rPr>
              <w:t>2023</w:t>
            </w:r>
            <w:r>
              <w:rPr>
                <w:rFonts w:hint="eastAsia" w:ascii="仿宋_GB2312" w:hAnsi="仿宋_GB2312" w:cs="仿宋_GB2312"/>
                <w:sz w:val="21"/>
                <w:szCs w:val="21"/>
              </w:rPr>
              <w:t>年城乡居民医保；集中开展</w:t>
            </w:r>
            <w:r>
              <w:rPr>
                <w:rFonts w:ascii="仿宋_GB2312" w:hAnsi="仿宋_GB2312" w:cs="仿宋_GB2312"/>
                <w:sz w:val="21"/>
                <w:szCs w:val="21"/>
              </w:rPr>
              <w:t>2023</w:t>
            </w:r>
            <w:r>
              <w:rPr>
                <w:rFonts w:hint="eastAsia" w:ascii="仿宋_GB2312" w:hAnsi="仿宋_GB2312" w:cs="仿宋_GB2312"/>
                <w:sz w:val="21"/>
                <w:szCs w:val="21"/>
              </w:rPr>
              <w:t>年城乡居民基本医疗参保工作、</w:t>
            </w:r>
            <w:r>
              <w:rPr>
                <w:rFonts w:ascii="仿宋_GB2312" w:hAnsi="仿宋_GB2312" w:cs="仿宋_GB2312"/>
                <w:sz w:val="21"/>
                <w:szCs w:val="21"/>
              </w:rPr>
              <w:t>2023</w:t>
            </w:r>
            <w:r>
              <w:rPr>
                <w:rFonts w:hint="eastAsia" w:ascii="仿宋_GB2312" w:hAnsi="仿宋_GB2312" w:cs="仿宋_GB2312"/>
                <w:sz w:val="21"/>
                <w:szCs w:val="21"/>
              </w:rPr>
              <w:t>年职工补充医疗保险、大病保险征缴工作；特殊人群身份标识动态调整。</w:t>
            </w:r>
          </w:p>
        </w:tc>
        <w:tc>
          <w:tcPr>
            <w:tcW w:w="1018" w:type="dxa"/>
            <w:vMerge w:val="restart"/>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刘</w:t>
            </w:r>
            <w:r>
              <w:rPr>
                <w:rFonts w:ascii="仿宋_GB2312" w:hAnsi="仿宋_GB2312" w:cs="仿宋_GB2312"/>
                <w:sz w:val="21"/>
                <w:szCs w:val="21"/>
              </w:rPr>
              <w:t xml:space="preserve">  </w:t>
            </w:r>
            <w:r>
              <w:rPr>
                <w:rFonts w:hint="eastAsia" w:ascii="仿宋_GB2312" w:hAnsi="仿宋_GB2312" w:cs="仿宋_GB2312"/>
                <w:sz w:val="21"/>
                <w:szCs w:val="21"/>
              </w:rPr>
              <w:t>凯</w:t>
            </w:r>
          </w:p>
        </w:tc>
        <w:tc>
          <w:tcPr>
            <w:tcW w:w="1453" w:type="dxa"/>
            <w:vMerge w:val="restart"/>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区医保局</w:t>
            </w:r>
          </w:p>
        </w:tc>
        <w:tc>
          <w:tcPr>
            <w:tcW w:w="1433" w:type="dxa"/>
            <w:vMerge w:val="restart"/>
            <w:tcBorders>
              <w:left w:val="single" w:color="auto" w:sz="4" w:space="0"/>
            </w:tcBorders>
            <w:vAlign w:val="center"/>
          </w:tcPr>
          <w:p>
            <w:pPr>
              <w:spacing w:line="240" w:lineRule="exact"/>
              <w:ind w:firstLine="0" w:firstLineChars="0"/>
              <w:jc w:val="center"/>
              <w:rPr>
                <w:rFonts w:ascii="仿宋_GB2312" w:cs="仿宋_GB2312"/>
                <w:sz w:val="21"/>
                <w:szCs w:val="21"/>
              </w:rPr>
            </w:pPr>
            <w:r>
              <w:rPr>
                <w:rFonts w:hint="eastAsia" w:ascii="仿宋_GB2312" w:hAnsi="仿宋_GB2312" w:cs="仿宋_GB2312"/>
                <w:sz w:val="21"/>
                <w:szCs w:val="21"/>
              </w:rPr>
              <w:t>区民政局、区财政局、区自然资源局、区乡村振兴局、区退役军人局、区残联、区税务局，各</w:t>
            </w:r>
            <w:r>
              <w:rPr>
                <w:rFonts w:ascii="仿宋_GB2312" w:hAnsi="仿宋_GB2312" w:cs="仿宋_GB2312"/>
                <w:sz w:val="21"/>
                <w:szCs w:val="21"/>
              </w:rPr>
              <w:t xml:space="preserve">  </w:t>
            </w:r>
            <w:r>
              <w:rPr>
                <w:rFonts w:hint="eastAsia" w:ascii="仿宋_GB2312" w:hAnsi="仿宋_GB2312" w:cs="仿宋_GB2312"/>
                <w:sz w:val="21"/>
                <w:szCs w:val="21"/>
              </w:rPr>
              <w:t>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2</w:t>
            </w:r>
          </w:p>
        </w:tc>
        <w:tc>
          <w:tcPr>
            <w:tcW w:w="8166" w:type="dxa"/>
            <w:vMerge w:val="restart"/>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开展参保人员数据清理工作；特殊人群身份标识动态调整。</w:t>
            </w: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3</w:t>
            </w:r>
          </w:p>
        </w:tc>
        <w:tc>
          <w:tcPr>
            <w:tcW w:w="8166" w:type="dxa"/>
            <w:vMerge w:val="continue"/>
            <w:vAlign w:val="center"/>
          </w:tcPr>
          <w:p>
            <w:pPr>
              <w:spacing w:line="240" w:lineRule="exact"/>
              <w:ind w:firstLine="0" w:firstLineChars="0"/>
              <w:rPr>
                <w:rFonts w:ascii="仿宋_GB2312" w:cs="仿宋_GB2312"/>
                <w:sz w:val="21"/>
                <w:szCs w:val="21"/>
              </w:rPr>
            </w:pPr>
          </w:p>
        </w:tc>
        <w:tc>
          <w:tcPr>
            <w:tcW w:w="1018"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tcBorders>
            <w:vAlign w:val="center"/>
          </w:tcPr>
          <w:p>
            <w:pPr>
              <w:spacing w:line="240" w:lineRule="exact"/>
              <w:ind w:firstLine="0" w:firstLineChars="0"/>
              <w:jc w:val="center"/>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50" w:hRule="atLeast"/>
        </w:trPr>
        <w:tc>
          <w:tcPr>
            <w:tcW w:w="648" w:type="dxa"/>
            <w:vMerge w:val="continue"/>
            <w:tcBorders>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918"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rPr>
                <w:rFonts w:ascii="仿宋_GB2312" w:cs="仿宋_GB2312"/>
                <w:sz w:val="21"/>
                <w:szCs w:val="21"/>
              </w:rPr>
            </w:pPr>
          </w:p>
        </w:tc>
        <w:tc>
          <w:tcPr>
            <w:tcW w:w="352" w:type="dxa"/>
            <w:tcBorders>
              <w:bottom w:val="single" w:color="auto" w:sz="4" w:space="0"/>
            </w:tcBorders>
            <w:vAlign w:val="center"/>
          </w:tcPr>
          <w:p>
            <w:pPr>
              <w:spacing w:line="240" w:lineRule="exact"/>
              <w:ind w:firstLine="0" w:firstLineChars="0"/>
              <w:jc w:val="center"/>
              <w:rPr>
                <w:rFonts w:ascii="仿宋_GB2312" w:cs="仿宋_GB2312"/>
                <w:sz w:val="21"/>
                <w:szCs w:val="21"/>
              </w:rPr>
            </w:pPr>
            <w:r>
              <w:rPr>
                <w:rFonts w:ascii="仿宋_GB2312" w:hAnsi="仿宋_GB2312" w:cs="仿宋_GB2312"/>
                <w:sz w:val="21"/>
                <w:szCs w:val="21"/>
              </w:rPr>
              <w:t>4</w:t>
            </w:r>
          </w:p>
        </w:tc>
        <w:tc>
          <w:tcPr>
            <w:tcW w:w="8166" w:type="dxa"/>
            <w:tcBorders>
              <w:bottom w:val="single" w:color="auto" w:sz="4" w:space="0"/>
            </w:tcBorders>
            <w:vAlign w:val="center"/>
          </w:tcPr>
          <w:p>
            <w:pPr>
              <w:spacing w:line="240" w:lineRule="exact"/>
              <w:ind w:firstLine="0" w:firstLineChars="0"/>
              <w:rPr>
                <w:rFonts w:ascii="仿宋_GB2312" w:cs="仿宋_GB2312"/>
                <w:sz w:val="21"/>
                <w:szCs w:val="21"/>
              </w:rPr>
            </w:pPr>
            <w:r>
              <w:rPr>
                <w:rFonts w:hint="eastAsia" w:ascii="仿宋_GB2312" w:hAnsi="仿宋_GB2312" w:cs="仿宋_GB2312"/>
                <w:sz w:val="21"/>
                <w:szCs w:val="21"/>
              </w:rPr>
              <w:t>资助特困、孤儿、低保人员等困难群众参加</w:t>
            </w:r>
            <w:r>
              <w:rPr>
                <w:rFonts w:ascii="仿宋_GB2312" w:hAnsi="仿宋_GB2312" w:cs="仿宋_GB2312"/>
                <w:sz w:val="21"/>
                <w:szCs w:val="21"/>
              </w:rPr>
              <w:t>2024</w:t>
            </w:r>
            <w:r>
              <w:rPr>
                <w:rFonts w:hint="eastAsia" w:ascii="仿宋_GB2312" w:hAnsi="仿宋_GB2312" w:cs="仿宋_GB2312"/>
                <w:sz w:val="21"/>
                <w:szCs w:val="21"/>
              </w:rPr>
              <w:t>年城乡居民医保；集中开展</w:t>
            </w:r>
            <w:r>
              <w:rPr>
                <w:rFonts w:ascii="仿宋_GB2312" w:hAnsi="仿宋_GB2312" w:cs="仿宋_GB2312"/>
                <w:sz w:val="21"/>
                <w:szCs w:val="21"/>
              </w:rPr>
              <w:t>2024</w:t>
            </w:r>
            <w:r>
              <w:rPr>
                <w:rFonts w:hint="eastAsia" w:ascii="仿宋_GB2312" w:hAnsi="仿宋_GB2312" w:cs="仿宋_GB2312"/>
                <w:sz w:val="21"/>
                <w:szCs w:val="21"/>
              </w:rPr>
              <w:t>年城乡居民基本医疗参保工作、</w:t>
            </w:r>
            <w:r>
              <w:rPr>
                <w:rFonts w:ascii="仿宋_GB2312" w:hAnsi="仿宋_GB2312" w:cs="仿宋_GB2312"/>
                <w:sz w:val="21"/>
                <w:szCs w:val="21"/>
              </w:rPr>
              <w:t>2024</w:t>
            </w:r>
            <w:r>
              <w:rPr>
                <w:rFonts w:hint="eastAsia" w:ascii="仿宋_GB2312" w:hAnsi="仿宋_GB2312" w:cs="仿宋_GB2312"/>
                <w:sz w:val="21"/>
                <w:szCs w:val="21"/>
              </w:rPr>
              <w:t>年职工补充医疗保险、大病保险征缴工作；全面完成特殊人群身份标识动态调整及参保工作；开展公务员医疗补助缴费工作。</w:t>
            </w:r>
          </w:p>
        </w:tc>
        <w:tc>
          <w:tcPr>
            <w:tcW w:w="1018"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53" w:type="dxa"/>
            <w:vMerge w:val="continue"/>
            <w:tcBorders>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cs="仿宋_GB2312"/>
                <w:sz w:val="21"/>
                <w:szCs w:val="21"/>
              </w:rPr>
            </w:pPr>
          </w:p>
        </w:tc>
        <w:tc>
          <w:tcPr>
            <w:tcW w:w="1433" w:type="dxa"/>
            <w:vMerge w:val="continue"/>
            <w:tcBorders>
              <w:left w:val="single" w:color="auto" w:sz="4" w:space="0"/>
              <w:bottom w:val="single" w:color="auto" w:sz="4" w:space="0"/>
            </w:tcBorders>
            <w:vAlign w:val="center"/>
          </w:tcPr>
          <w:p>
            <w:pPr>
              <w:spacing w:line="240" w:lineRule="exact"/>
              <w:ind w:firstLine="0" w:firstLineChars="0"/>
              <w:jc w:val="center"/>
              <w:rPr>
                <w:rFonts w:ascii="仿宋_GB2312" w:cs="仿宋_GB2312"/>
                <w:sz w:val="21"/>
                <w:szCs w:val="21"/>
              </w:rPr>
            </w:pPr>
          </w:p>
        </w:tc>
      </w:tr>
    </w:tbl>
    <w:p>
      <w:pPr>
        <w:pStyle w:val="4"/>
        <w:spacing w:line="600" w:lineRule="exact"/>
        <w:rPr>
          <w:rFonts w:ascii="仿宋_GB2312" w:hAnsi="仿宋_GB2312" w:eastAsia="仿宋_GB2312" w:cs="仿宋_GB2312"/>
          <w:sz w:val="21"/>
          <w:szCs w:val="21"/>
        </w:rPr>
        <w:sectPr>
          <w:headerReference r:id="rId5" w:type="default"/>
          <w:footerReference r:id="rId6" w:type="default"/>
          <w:pgSz w:w="16838" w:h="11906" w:orient="landscape"/>
          <w:pgMar w:top="1134" w:right="1134" w:bottom="1134" w:left="1134" w:header="851" w:footer="737" w:gutter="0"/>
          <w:cols w:space="720" w:num="1"/>
          <w:docGrid w:type="lines" w:linePitch="312" w:charSpace="0"/>
        </w:sectPr>
      </w:pPr>
    </w:p>
    <w:p>
      <w:pPr>
        <w:spacing w:line="500" w:lineRule="exact"/>
        <w:jc w:val="left"/>
        <w:rPr>
          <w:rFonts w:ascii="仿宋_GB2312"/>
          <w:sz w:val="28"/>
          <w:szCs w:val="28"/>
        </w:rPr>
      </w:pPr>
    </w:p>
    <w:sectPr>
      <w:footerReference r:id="rId7" w:type="default"/>
      <w:pgSz w:w="11906" w:h="16838"/>
      <w:pgMar w:top="2098" w:right="1474" w:bottom="1984" w:left="1587" w:header="850" w:footer="1587" w:gutter="0"/>
      <w:cols w:space="72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ind w:firstLine="3168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-12065</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pacing w:line="240" w:lineRule="auto"/>
                            <w:ind w:left="320" w:leftChars="100" w:right="320" w:rightChars="100" w:firstLine="0" w:firstLineChars="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7</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95pt;height:144pt;width:144pt;mso-position-horizontal:outside;mso-position-horizontal-relative:margin;mso-wrap-style:none;z-index:251659264;mso-width-relative:page;mso-height-relative:page;" filled="f" stroked="f" coordsize="21600,21600" o:gfxdata="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9hZJ0wAAAAcBAAAPAAAAAAAAAAEAIAAAACIAAABkcnMvZG93bnJl&#10;di54bWxQSwECFAAUAAAACACHTuJALBUAe8kBAACZAwAADgAAAAAAAAABACAAAAAiAQAAZHJzL2Uy&#10;b0RvYy54bWxQSwUGAAAAAAYABgBZAQAAXQUAAAAA&#10;">
              <v:fill on="f" focussize="0,0"/>
              <v:stroke on="f"/>
              <v:imagedata o:title=""/>
              <o:lock v:ext="edit" aspectratio="f"/>
              <v:textbox inset="0mm,0mm,0mm,0mm" style="mso-fit-shape-to-text:t;">
                <w:txbxContent>
                  <w:p>
                    <w:pPr>
                      <w:pStyle w:val="5"/>
                      <w:spacing w:line="240" w:lineRule="auto"/>
                      <w:ind w:left="320" w:leftChars="100" w:right="320" w:rightChars="100" w:firstLine="0" w:firstLineChars="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7</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ind w:firstLine="3168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77"/>
    <w:rsid w:val="00012F77"/>
    <w:rsid w:val="00013066"/>
    <w:rsid w:val="000305E1"/>
    <w:rsid w:val="00091E67"/>
    <w:rsid w:val="00147460"/>
    <w:rsid w:val="001D084A"/>
    <w:rsid w:val="002326FE"/>
    <w:rsid w:val="003B6CFD"/>
    <w:rsid w:val="004A0F1D"/>
    <w:rsid w:val="005045C4"/>
    <w:rsid w:val="005C59D7"/>
    <w:rsid w:val="007F5C26"/>
    <w:rsid w:val="00971271"/>
    <w:rsid w:val="00A74489"/>
    <w:rsid w:val="00B64B24"/>
    <w:rsid w:val="00BD3383"/>
    <w:rsid w:val="00CC6A40"/>
    <w:rsid w:val="00CF3FF5"/>
    <w:rsid w:val="00EA0FC3"/>
    <w:rsid w:val="00EB0DDB"/>
    <w:rsid w:val="00F85FB1"/>
    <w:rsid w:val="00F95489"/>
    <w:rsid w:val="06064044"/>
    <w:rsid w:val="0DB275CA"/>
    <w:rsid w:val="187A1097"/>
    <w:rsid w:val="226C68CA"/>
    <w:rsid w:val="293B0E9E"/>
    <w:rsid w:val="2F5D64A2"/>
    <w:rsid w:val="33087A52"/>
    <w:rsid w:val="376A7F41"/>
    <w:rsid w:val="3F5577CE"/>
    <w:rsid w:val="48FF20F7"/>
    <w:rsid w:val="55747088"/>
    <w:rsid w:val="63C1211D"/>
    <w:rsid w:val="6D2B4793"/>
    <w:rsid w:val="6DD7286E"/>
    <w:rsid w:val="71050FD1"/>
    <w:rsid w:val="740A6D83"/>
    <w:rsid w:val="7C5D630B"/>
    <w:rsid w:val="7E0B37C6"/>
    <w:rsid w:val="7E575F90"/>
    <w:rsid w:val="7F083EB8"/>
    <w:rsid w:val="7F2D3B57"/>
    <w:rsid w:val="BFFF78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482" w:firstLineChars="20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rPr>
      <w:rFonts w:eastAsia="方正仿宋_GBK"/>
      <w:szCs w:val="32"/>
    </w:rPr>
  </w:style>
  <w:style w:type="paragraph" w:styleId="3">
    <w:name w:val="Body Text"/>
    <w:basedOn w:val="1"/>
    <w:next w:val="4"/>
    <w:link w:val="11"/>
    <w:qFormat/>
    <w:uiPriority w:val="99"/>
    <w:pPr>
      <w:spacing w:after="120"/>
    </w:pPr>
    <w:rPr>
      <w:sz w:val="24"/>
    </w:rPr>
  </w:style>
  <w:style w:type="paragraph" w:customStyle="1" w:styleId="4">
    <w:name w:val="Default"/>
    <w:qFormat/>
    <w:uiPriority w:val="99"/>
    <w:pPr>
      <w:widowControl w:val="0"/>
      <w:autoSpaceDE w:val="0"/>
      <w:autoSpaceDN w:val="0"/>
      <w:adjustRightInd w:val="0"/>
    </w:pPr>
    <w:rPr>
      <w:rFonts w:ascii="Calibri" w:hAnsi="Calibri" w:eastAsia="宋体" w:cs="宋体"/>
      <w:color w:val="000000"/>
      <w:kern w:val="0"/>
      <w:sz w:val="24"/>
      <w:szCs w:val="24"/>
      <w:lang w:val="en-US" w:eastAsia="zh-CN" w:bidi="ar-SA"/>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99"/>
    <w:pPr>
      <w:widowControl/>
      <w:spacing w:before="100" w:beforeAutospacing="1" w:after="100" w:afterAutospacing="1"/>
      <w:jc w:val="left"/>
    </w:pPr>
    <w:rPr>
      <w:rFonts w:ascii="宋体" w:cs="宋体"/>
      <w:kern w:val="0"/>
      <w:sz w:val="24"/>
    </w:rPr>
  </w:style>
  <w:style w:type="character" w:styleId="10">
    <w:name w:val="page number"/>
    <w:basedOn w:val="9"/>
    <w:qFormat/>
    <w:uiPriority w:val="99"/>
    <w:rPr>
      <w:rFonts w:cs="Times New Roman"/>
    </w:rPr>
  </w:style>
  <w:style w:type="character" w:customStyle="1" w:styleId="11">
    <w:name w:val="Body Text Char"/>
    <w:basedOn w:val="9"/>
    <w:link w:val="3"/>
    <w:semiHidden/>
    <w:qFormat/>
    <w:uiPriority w:val="99"/>
    <w:rPr>
      <w:rFonts w:ascii="Times New Roman" w:hAnsi="Times New Roman" w:eastAsia="仿宋_GB2312"/>
      <w:sz w:val="32"/>
      <w:szCs w:val="24"/>
    </w:rPr>
  </w:style>
  <w:style w:type="character" w:customStyle="1" w:styleId="12">
    <w:name w:val="Footer Char"/>
    <w:basedOn w:val="9"/>
    <w:link w:val="5"/>
    <w:semiHidden/>
    <w:qFormat/>
    <w:uiPriority w:val="99"/>
    <w:rPr>
      <w:rFonts w:ascii="Times New Roman" w:hAnsi="Times New Roman" w:eastAsia="仿宋_GB2312"/>
      <w:sz w:val="18"/>
      <w:szCs w:val="18"/>
    </w:rPr>
  </w:style>
  <w:style w:type="character" w:customStyle="1" w:styleId="13">
    <w:name w:val="Header Char"/>
    <w:basedOn w:val="9"/>
    <w:link w:val="6"/>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17</Pages>
  <Words>2701</Words>
  <Characters>15401</Characters>
  <Lines>0</Lines>
  <Paragraphs>0</Paragraphs>
  <TotalTime>75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2023-04-04T09:19:00Z</dcterms:created>
  <dc:creator>Administrator</dc:creator>
  <cp:lastModifiedBy>jae</cp:lastModifiedBy>
  <cp:lastPrinted>2023-04-06T17:01:00Z</cp:lastPrinted>
  <dcterms:modified xsi:type="dcterms:W3CDTF">2023-04-07T01:28:58Z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B0D10E8C62C24E73915BB41D50ADB433</vt:lpwstr>
  </property>
</Properties>
</file>